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spacing w:line="60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潍坊市2021年第二季度政务新媒体检查结果信息表</w:t>
      </w:r>
    </w:p>
    <w:tbl>
      <w:tblPr>
        <w:tblStyle w:val="4"/>
        <w:tblpPr w:leftFromText="180" w:rightFromText="180" w:vertAnchor="text" w:horzAnchor="page" w:tblpX="848" w:tblpY="588"/>
        <w:tblOverlap w:val="never"/>
        <w:tblW w:w="15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055"/>
        <w:gridCol w:w="1290"/>
        <w:gridCol w:w="1590"/>
        <w:gridCol w:w="1635"/>
        <w:gridCol w:w="1425"/>
        <w:gridCol w:w="900"/>
        <w:gridCol w:w="900"/>
        <w:gridCol w:w="930"/>
        <w:gridCol w:w="975"/>
        <w:gridCol w:w="794"/>
        <w:gridCol w:w="107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tblHeader/>
        </w:trPr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新媒体标识码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账号名称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开设主体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账号类型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是否存在安全、泄密事故等严重问题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是否存在内容不更新问题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是否存在互动回应差问题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是否存在“僵尸”“空壳”问题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是否存在“卖惨”“卖萌”“过度娱乐化”问题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是否存在发布与工作无关信息问题</w:t>
            </w:r>
          </w:p>
        </w:tc>
        <w:tc>
          <w:tcPr>
            <w:tcW w:w="10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是否存在已停止更新但尚未注销问题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370700M031WX0004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潍坊市公安局刑警支队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正在整改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370702M017WX0002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古韵潍州最美城关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潍坊市潍城区人民政府城关街道办事处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微信服务号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正在整改</w:t>
            </w:r>
          </w:p>
        </w:tc>
      </w:tr>
    </w:tbl>
    <w:p>
      <w:pPr>
        <w:rPr>
          <w:rFonts w:ascii="楷体" w:hAnsi="楷体" w:eastAsia="楷体"/>
          <w:sz w:val="18"/>
        </w:rPr>
      </w:pPr>
      <w:r>
        <w:rPr>
          <w:rFonts w:hint="eastAsia" w:ascii="楷体" w:hAnsi="楷体" w:eastAsia="楷体"/>
          <w:sz w:val="32"/>
          <w:lang w:val="en-US" w:eastAsia="zh-CN"/>
        </w:rPr>
        <w:t>注：只填写检查存在问题的政务新媒体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74"/>
    <w:rsid w:val="00061728"/>
    <w:rsid w:val="000F08E9"/>
    <w:rsid w:val="00112B88"/>
    <w:rsid w:val="00164DB9"/>
    <w:rsid w:val="001D0165"/>
    <w:rsid w:val="00201CC4"/>
    <w:rsid w:val="002236DF"/>
    <w:rsid w:val="0026174A"/>
    <w:rsid w:val="002A7052"/>
    <w:rsid w:val="0030263F"/>
    <w:rsid w:val="0032218D"/>
    <w:rsid w:val="003B5A6E"/>
    <w:rsid w:val="003C18FB"/>
    <w:rsid w:val="0040085D"/>
    <w:rsid w:val="00457350"/>
    <w:rsid w:val="00484473"/>
    <w:rsid w:val="004929E7"/>
    <w:rsid w:val="005F53F9"/>
    <w:rsid w:val="006D45BC"/>
    <w:rsid w:val="00756B01"/>
    <w:rsid w:val="00756E35"/>
    <w:rsid w:val="007E630B"/>
    <w:rsid w:val="007F4610"/>
    <w:rsid w:val="008D6DB6"/>
    <w:rsid w:val="008D7258"/>
    <w:rsid w:val="00905157"/>
    <w:rsid w:val="00940874"/>
    <w:rsid w:val="00964B3F"/>
    <w:rsid w:val="009C3095"/>
    <w:rsid w:val="009C5C47"/>
    <w:rsid w:val="00A562C1"/>
    <w:rsid w:val="00AC7912"/>
    <w:rsid w:val="00B27205"/>
    <w:rsid w:val="00B672F7"/>
    <w:rsid w:val="00B95060"/>
    <w:rsid w:val="00BA1DD4"/>
    <w:rsid w:val="00BA27A5"/>
    <w:rsid w:val="00C443B5"/>
    <w:rsid w:val="00CB321E"/>
    <w:rsid w:val="00D9485F"/>
    <w:rsid w:val="00E407C9"/>
    <w:rsid w:val="00EE60DE"/>
    <w:rsid w:val="00F1407F"/>
    <w:rsid w:val="00F92977"/>
    <w:rsid w:val="09040B26"/>
    <w:rsid w:val="09877600"/>
    <w:rsid w:val="0F976AF5"/>
    <w:rsid w:val="11213EA2"/>
    <w:rsid w:val="135530BE"/>
    <w:rsid w:val="13711B02"/>
    <w:rsid w:val="13C46C75"/>
    <w:rsid w:val="154A692C"/>
    <w:rsid w:val="184D4043"/>
    <w:rsid w:val="1CE47E23"/>
    <w:rsid w:val="362D1885"/>
    <w:rsid w:val="409C0EB8"/>
    <w:rsid w:val="447447B7"/>
    <w:rsid w:val="48352D5D"/>
    <w:rsid w:val="5BEF08D7"/>
    <w:rsid w:val="60CB0193"/>
    <w:rsid w:val="6F5D462F"/>
    <w:rsid w:val="6FEB5F6B"/>
    <w:rsid w:val="7D06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2021-06-03T06:28:00Z</dcterms:created>
  <dc:creator>NTKO</dc:creator>
  <cp:lastModifiedBy>hp</cp:lastModifiedBy>
  <cp:lastPrinted>2021-06-18T08:47:00Z</cp:lastPrinted>
  <dcterms:modified xsi:type="dcterms:W3CDTF">2021-12-31T06:05:37Z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848DE3B1DC5349AD9E31C4866637AFCF</vt:lpwstr>
  </property>
</Properties>
</file>