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9070"/>
        </w:tabs>
        <w:jc w:val="center"/>
        <w:rPr>
          <w:rFonts w:hint="eastAsia" w:ascii="仿宋" w:hAnsi="仿宋" w:eastAsia="仿宋" w:cs="TimesNewRomanPSMT"/>
          <w:color w:val="000000"/>
          <w:kern w:val="0"/>
          <w:sz w:val="32"/>
          <w:szCs w:val="32"/>
          <w:lang w:eastAsia="zh-CN"/>
        </w:rPr>
      </w:pPr>
    </w:p>
    <w:p>
      <w:pPr>
        <w:rPr>
          <w:rFonts w:hint="eastAsia" w:ascii="仿宋" w:hAnsi="仿宋" w:eastAsia="仿宋" w:cs="TimesNewRomanPSMT"/>
          <w:color w:val="000000"/>
          <w:kern w:val="0"/>
          <w:sz w:val="32"/>
          <w:szCs w:val="32"/>
          <w:lang w:eastAsia="zh-CN"/>
        </w:rPr>
      </w:pPr>
    </w:p>
    <w:p>
      <w:pPr>
        <w:rPr>
          <w:rFonts w:hint="eastAsia" w:ascii="仿宋" w:hAnsi="仿宋" w:eastAsia="仿宋" w:cs="TimesNewRomanPSMT"/>
          <w:color w:val="000000"/>
          <w:kern w:val="0"/>
          <w:sz w:val="32"/>
          <w:szCs w:val="32"/>
          <w:lang w:eastAsia="zh-CN"/>
        </w:rPr>
      </w:pPr>
    </w:p>
    <w:p>
      <w:pPr>
        <w:rPr>
          <w:rFonts w:hint="eastAsia" w:ascii="仿宋" w:hAnsi="仿宋" w:eastAsia="仿宋" w:cs="TimesNewRomanPSMT"/>
          <w:color w:val="000000"/>
          <w:kern w:val="0"/>
          <w:sz w:val="32"/>
          <w:szCs w:val="32"/>
          <w:lang w:eastAsia="zh-CN"/>
        </w:rPr>
      </w:pPr>
    </w:p>
    <w:p>
      <w:pPr>
        <w:rPr>
          <w:rFonts w:hint="eastAsia" w:ascii="仿宋" w:hAnsi="仿宋" w:eastAsia="仿宋" w:cs="TimesNewRomanPSMT"/>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小标宋简体" w:hAnsi="方正小标宋简体" w:eastAsia="方正小标宋简体" w:cs="方正小标宋简体"/>
          <w:color w:val="000000"/>
          <w:kern w:val="0"/>
          <w:sz w:val="52"/>
          <w:szCs w:val="52"/>
          <w:lang w:val="en-US" w:eastAsia="zh-CN"/>
        </w:rPr>
      </w:pPr>
      <w:r>
        <w:rPr>
          <w:rFonts w:hint="eastAsia" w:ascii="方正小标宋简体" w:hAnsi="方正小标宋简体" w:eastAsia="方正小标宋简体" w:cs="方正小标宋简体"/>
          <w:color w:val="000000"/>
          <w:kern w:val="0"/>
          <w:sz w:val="52"/>
          <w:szCs w:val="52"/>
          <w:lang w:val="en-US" w:eastAsia="zh-CN"/>
        </w:rPr>
        <w:t>支持疫情防控和经济社会发展</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方正小标宋简体" w:hAnsi="方正小标宋简体" w:eastAsia="方正小标宋简体" w:cs="方正小标宋简体"/>
          <w:color w:val="000000"/>
          <w:kern w:val="0"/>
          <w:sz w:val="52"/>
          <w:szCs w:val="52"/>
          <w:lang w:val="en-US" w:eastAsia="zh-CN"/>
        </w:rPr>
      </w:pPr>
      <w:r>
        <w:rPr>
          <w:rFonts w:hint="eastAsia" w:ascii="方正小标宋简体" w:hAnsi="方正小标宋简体" w:eastAsia="方正小标宋简体" w:cs="方正小标宋简体"/>
          <w:color w:val="000000"/>
          <w:kern w:val="0"/>
          <w:sz w:val="52"/>
          <w:szCs w:val="52"/>
          <w:lang w:val="en-US" w:eastAsia="zh-CN"/>
        </w:rPr>
        <w:t>税费优惠政策汇编</w:t>
      </w: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rPr>
          <w:rFonts w:hint="eastAsia" w:ascii="仿宋_GB2312" w:hAnsi="仿宋" w:eastAsia="仿宋_GB2312" w:cs="宋体"/>
          <w:kern w:val="0"/>
          <w:sz w:val="32"/>
          <w:szCs w:val="32"/>
          <w:lang w:val="en-US" w:eastAsia="zh-CN"/>
        </w:rPr>
      </w:pPr>
    </w:p>
    <w:p>
      <w:pPr>
        <w:jc w:val="center"/>
        <w:rPr>
          <w:rFonts w:hint="eastAsia" w:ascii="黑体" w:hAnsi="黑体" w:eastAsia="黑体" w:cs="黑体"/>
          <w:sz w:val="36"/>
          <w:szCs w:val="36"/>
        </w:rPr>
      </w:pPr>
      <w:r>
        <w:rPr>
          <w:rFonts w:hint="eastAsia" w:ascii="黑体" w:hAnsi="黑体" w:eastAsia="黑体" w:cs="黑体"/>
          <w:sz w:val="36"/>
          <w:szCs w:val="36"/>
          <w:lang w:eastAsia="zh-CN"/>
        </w:rPr>
        <w:t>国家税务总局</w:t>
      </w:r>
      <w:r>
        <w:rPr>
          <w:rFonts w:hint="eastAsia" w:ascii="黑体" w:hAnsi="黑体" w:eastAsia="黑体" w:cs="黑体"/>
          <w:sz w:val="36"/>
          <w:szCs w:val="36"/>
        </w:rPr>
        <w:t>潍坊市税务局</w:t>
      </w:r>
    </w:p>
    <w:p>
      <w:pPr>
        <w:rPr>
          <w:rFonts w:hint="eastAsia" w:ascii="黑体" w:hAnsi="黑体" w:eastAsia="黑体" w:cs="黑体"/>
          <w:sz w:val="36"/>
          <w:szCs w:val="36"/>
          <w:lang w:val="en-US" w:eastAsia="zh-CN"/>
        </w:rPr>
      </w:pPr>
      <w:r>
        <w:rPr>
          <w:rFonts w:hint="eastAsia" w:ascii="仿宋_GB2312" w:hAnsi="仿宋" w:eastAsia="仿宋_GB2312" w:cs="宋体"/>
          <w:kern w:val="0"/>
          <w:sz w:val="32"/>
          <w:szCs w:val="32"/>
          <w:lang w:val="en-US" w:eastAsia="zh-CN"/>
        </w:rPr>
        <w:t xml:space="preserve">                      </w:t>
      </w:r>
      <w:r>
        <w:rPr>
          <w:rFonts w:hint="eastAsia" w:ascii="黑体" w:hAnsi="黑体" w:eastAsia="黑体" w:cs="黑体"/>
          <w:sz w:val="36"/>
          <w:szCs w:val="36"/>
          <w:lang w:val="en-US" w:eastAsia="zh-CN"/>
        </w:rPr>
        <w:t>2020年3月</w:t>
      </w: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pStyle w:val="7"/>
        <w:tabs>
          <w:tab w:val="right" w:leader="dot" w:pos="9070"/>
        </w:tabs>
        <w:jc w:val="center"/>
        <w:rPr>
          <w:rFonts w:hint="eastAsia" w:ascii="仿宋" w:hAnsi="仿宋" w:eastAsia="仿宋" w:cs="TimesNewRomanPSMT"/>
          <w:color w:val="000000"/>
          <w:kern w:val="0"/>
          <w:sz w:val="32"/>
          <w:szCs w:val="32"/>
          <w:lang w:eastAsia="zh-CN"/>
        </w:rPr>
      </w:pPr>
    </w:p>
    <w:p>
      <w:pPr>
        <w:rPr>
          <w:rFonts w:hint="eastAsia" w:ascii="仿宋" w:hAnsi="仿宋" w:eastAsia="仿宋" w:cs="TimesNewRomanPSMT"/>
          <w:color w:val="000000"/>
          <w:kern w:val="0"/>
          <w:sz w:val="32"/>
          <w:szCs w:val="32"/>
          <w:lang w:eastAsia="zh-CN"/>
        </w:rPr>
      </w:pPr>
      <w:r>
        <w:rPr>
          <w:rFonts w:hint="eastAsia" w:ascii="仿宋" w:hAnsi="仿宋" w:eastAsia="仿宋" w:cs="TimesNewRomanPSMT"/>
          <w:color w:val="000000"/>
          <w:kern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前 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冠肺炎疫情暴发以来，全市税务系统深入贯彻习近平总书记重要讲话和一系列重要指示批示精神，认真落实国家税务总局、山东省税务局及市委、市政府决策部署，积极发挥税收职能作用，助力做好疫情防控和经济社会发展工作，取得明显成效。为更好地做好税收政策宣传工作，推动优惠政策落实要给力、“非接触式”办税要添力、数据服务大局要尽力、疫情防控工作要加力的“四力”系列举措落地，国家税务总局</w:t>
      </w:r>
      <w:bookmarkStart w:id="117" w:name="_GoBack"/>
      <w:bookmarkEnd w:id="117"/>
      <w:r>
        <w:rPr>
          <w:rFonts w:hint="eastAsia" w:ascii="仿宋_GB2312" w:hAnsi="仿宋_GB2312" w:eastAsia="仿宋_GB2312" w:cs="仿宋_GB2312"/>
          <w:color w:val="000000"/>
          <w:kern w:val="0"/>
          <w:sz w:val="32"/>
          <w:szCs w:val="32"/>
          <w:lang w:val="en-US" w:eastAsia="zh-CN"/>
        </w:rPr>
        <w:t>潍坊市税务局梳理编印了《支持疫情防控和经济社会发展税费优惠政策汇编》，方便纳税人、缴费人知政策、会操作、能享受。汇编内容如有与国家政策不一致的地方，以国家出台的税收政策为准。</w:t>
      </w:r>
    </w:p>
    <w:p>
      <w:pPr>
        <w:rPr>
          <w:rFonts w:hint="default" w:ascii="黑体" w:hAnsi="黑体" w:eastAsia="黑体" w:cs="黑体"/>
          <w:color w:val="000000"/>
          <w:kern w:val="0"/>
          <w:sz w:val="44"/>
          <w:szCs w:val="44"/>
          <w:lang w:val="en-US" w:eastAsia="zh-CN"/>
        </w:rPr>
      </w:pPr>
    </w:p>
    <w:p>
      <w:pPr>
        <w:rPr>
          <w:rFonts w:hint="eastAsia" w:ascii="黑体" w:hAnsi="黑体" w:eastAsia="黑体" w:cs="黑体"/>
          <w:color w:val="000000"/>
          <w:kern w:val="0"/>
          <w:sz w:val="44"/>
          <w:szCs w:val="44"/>
          <w:lang w:eastAsia="zh-CN"/>
        </w:rPr>
      </w:pPr>
      <w:r>
        <w:rPr>
          <w:rFonts w:hint="eastAsia" w:ascii="黑体" w:hAnsi="黑体" w:eastAsia="黑体" w:cs="黑体"/>
          <w:color w:val="000000"/>
          <w:kern w:val="0"/>
          <w:sz w:val="44"/>
          <w:szCs w:val="44"/>
          <w:lang w:eastAsia="zh-CN"/>
        </w:rPr>
        <w:br w:type="page"/>
      </w:r>
    </w:p>
    <w:p>
      <w:pPr>
        <w:pStyle w:val="7"/>
        <w:tabs>
          <w:tab w:val="right" w:leader="dot" w:pos="9070"/>
        </w:tabs>
        <w:jc w:val="center"/>
        <w:rPr>
          <w:rFonts w:hint="eastAsia" w:ascii="黑体" w:hAnsi="黑体" w:eastAsia="黑体" w:cs="黑体"/>
          <w:color w:val="000000"/>
          <w:kern w:val="0"/>
          <w:sz w:val="44"/>
          <w:szCs w:val="44"/>
          <w:lang w:eastAsia="zh-CN"/>
        </w:rPr>
      </w:pPr>
      <w:r>
        <w:rPr>
          <w:rFonts w:hint="eastAsia" w:ascii="黑体" w:hAnsi="黑体" w:eastAsia="黑体" w:cs="黑体"/>
          <w:color w:val="000000"/>
          <w:kern w:val="0"/>
          <w:sz w:val="44"/>
          <w:szCs w:val="44"/>
          <w:lang w:eastAsia="zh-CN"/>
        </w:rPr>
        <w:t>目</w:t>
      </w:r>
      <w:r>
        <w:rPr>
          <w:rFonts w:hint="eastAsia" w:ascii="黑体" w:hAnsi="黑体" w:eastAsia="黑体" w:cs="黑体"/>
          <w:color w:val="000000"/>
          <w:kern w:val="0"/>
          <w:sz w:val="44"/>
          <w:szCs w:val="44"/>
          <w:lang w:val="en-US" w:eastAsia="zh-CN"/>
        </w:rPr>
        <w:t xml:space="preserve"> </w:t>
      </w:r>
      <w:r>
        <w:rPr>
          <w:rFonts w:hint="eastAsia" w:ascii="黑体" w:hAnsi="黑体" w:eastAsia="黑体" w:cs="黑体"/>
          <w:color w:val="000000"/>
          <w:kern w:val="0"/>
          <w:sz w:val="44"/>
          <w:szCs w:val="44"/>
          <w:lang w:eastAsia="zh-CN"/>
        </w:rPr>
        <w:t>录</w:t>
      </w:r>
    </w:p>
    <w:p>
      <w:pPr>
        <w:rPr>
          <w:rFonts w:hint="eastAsia"/>
          <w:lang w:eastAsia="zh-CN"/>
        </w:rPr>
      </w:pPr>
    </w:p>
    <w:p>
      <w:pPr>
        <w:pStyle w:val="7"/>
        <w:tabs>
          <w:tab w:val="right" w:leader="dot" w:pos="9070"/>
        </w:tabs>
      </w:pPr>
      <w:r>
        <w:rPr>
          <w:rFonts w:hint="eastAsia" w:ascii="仿宋" w:hAnsi="仿宋" w:eastAsia="仿宋" w:cs="TimesNewRomanPSMT"/>
          <w:color w:val="000000"/>
          <w:kern w:val="0"/>
          <w:sz w:val="32"/>
          <w:szCs w:val="32"/>
        </w:rPr>
        <w:fldChar w:fldCharType="begin"/>
      </w:r>
      <w:r>
        <w:rPr>
          <w:rFonts w:hint="eastAsia" w:ascii="仿宋" w:hAnsi="仿宋" w:eastAsia="仿宋" w:cs="TimesNewRomanPSMT"/>
          <w:color w:val="000000"/>
          <w:kern w:val="0"/>
          <w:sz w:val="32"/>
          <w:szCs w:val="32"/>
        </w:rPr>
        <w:instrText xml:space="preserve">TOC \o "1-2" \h \u </w:instrText>
      </w:r>
      <w:r>
        <w:rPr>
          <w:rFonts w:hint="eastAsia" w:ascii="仿宋" w:hAnsi="仿宋" w:eastAsia="仿宋" w:cs="TimesNewRomanPSMT"/>
          <w:color w:val="000000"/>
          <w:kern w:val="0"/>
          <w:sz w:val="32"/>
          <w:szCs w:val="32"/>
        </w:rPr>
        <w:fldChar w:fldCharType="separate"/>
      </w: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_Toc2012 </w:instrText>
      </w:r>
      <w:r>
        <w:rPr>
          <w:rFonts w:hint="eastAsia" w:ascii="仿宋" w:hAnsi="仿宋" w:eastAsia="仿宋" w:cs="TimesNewRomanPSMT"/>
          <w:kern w:val="0"/>
          <w:szCs w:val="32"/>
        </w:rPr>
        <w:fldChar w:fldCharType="separate"/>
      </w:r>
      <w:r>
        <w:rPr>
          <w:rFonts w:hint="eastAsia"/>
        </w:rPr>
        <w:t>一、支持防护救治</w:t>
      </w:r>
      <w:r>
        <w:tab/>
      </w:r>
      <w:r>
        <w:rPr>
          <w:rFonts w:hint="eastAsia"/>
          <w:lang w:val="en-US" w:eastAsia="zh-CN"/>
        </w:rPr>
        <w:t>1</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_Toc7410 </w:instrText>
      </w:r>
      <w:r>
        <w:rPr>
          <w:rFonts w:hint="eastAsia" w:ascii="仿宋" w:hAnsi="仿宋" w:eastAsia="仿宋" w:cs="TimesNewRomanPSMT"/>
          <w:kern w:val="0"/>
          <w:szCs w:val="32"/>
        </w:rPr>
        <w:fldChar w:fldCharType="separate"/>
      </w:r>
      <w:r>
        <w:rPr>
          <w:rFonts w:hint="eastAsia"/>
        </w:rPr>
        <w:t>1</w:t>
      </w:r>
      <w:r>
        <w:t>.</w:t>
      </w:r>
      <w:r>
        <w:rPr>
          <w:rFonts w:hint="eastAsia"/>
        </w:rPr>
        <w:t>取得政府规定标准的疫情防治临时性工作补助和奖金免征个人所得税</w:t>
      </w:r>
      <w:r>
        <w:tab/>
      </w:r>
      <w:r>
        <w:rPr>
          <w:rFonts w:hint="eastAsia"/>
          <w:lang w:val="en-US" w:eastAsia="zh-CN"/>
        </w:rPr>
        <w:t>1</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_Toc29019 </w:instrText>
      </w:r>
      <w:r>
        <w:rPr>
          <w:rFonts w:hint="eastAsia" w:ascii="仿宋" w:hAnsi="仿宋" w:eastAsia="仿宋" w:cs="TimesNewRomanPSMT"/>
          <w:kern w:val="0"/>
          <w:szCs w:val="32"/>
        </w:rPr>
        <w:fldChar w:fldCharType="separate"/>
      </w:r>
      <w:r>
        <w:rPr>
          <w:rFonts w:hint="eastAsia"/>
        </w:rPr>
        <w:t>2</w:t>
      </w:r>
      <w:r>
        <w:t>.</w:t>
      </w:r>
      <w:r>
        <w:rPr>
          <w:rFonts w:hint="eastAsia"/>
        </w:rPr>
        <w:t>个人取得单位发放的预防新型冠状病毒感染肺炎的医药防护用品等免征个人所得税</w:t>
      </w:r>
      <w:r>
        <w:tab/>
      </w:r>
      <w:r>
        <w:rPr>
          <w:rFonts w:hint="eastAsia"/>
          <w:lang w:val="en-US" w:eastAsia="zh-CN"/>
        </w:rPr>
        <w:t>1</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_Toc2132 </w:instrText>
      </w:r>
      <w:r>
        <w:rPr>
          <w:rFonts w:hint="eastAsia" w:ascii="仿宋" w:hAnsi="仿宋" w:eastAsia="仿宋" w:cs="TimesNewRomanPSMT"/>
          <w:kern w:val="0"/>
          <w:szCs w:val="32"/>
        </w:rPr>
        <w:fldChar w:fldCharType="separate"/>
      </w:r>
      <w:r>
        <w:rPr>
          <w:rFonts w:hint="eastAsia"/>
        </w:rPr>
        <w:t>3.对省政府、国务院部委以及外国组织、国际组织颁发的卫生等方面的奖金免征个人所得税</w:t>
      </w:r>
      <w:r>
        <w:tab/>
      </w:r>
      <w:r>
        <w:rPr>
          <w:rFonts w:hint="eastAsia"/>
          <w:lang w:val="en-US" w:eastAsia="zh-CN"/>
        </w:rPr>
        <w:t>2</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_Toc22851 </w:instrText>
      </w:r>
      <w:r>
        <w:rPr>
          <w:rFonts w:hint="eastAsia" w:ascii="仿宋" w:hAnsi="仿宋" w:eastAsia="仿宋" w:cs="TimesNewRomanPSMT"/>
          <w:kern w:val="0"/>
          <w:szCs w:val="32"/>
        </w:rPr>
        <w:fldChar w:fldCharType="separate"/>
      </w:r>
      <w:r>
        <w:rPr>
          <w:rFonts w:hint="eastAsia"/>
        </w:rPr>
        <w:t>4.对新冠肺炎定点医疗机构等非营利性医疗机构提供的医疗服务免征增值税；对其自产自用的制剂，免征增值税；对其自用的房产、土地，免征房产税、城镇土地使用税</w:t>
      </w:r>
      <w:r>
        <w:tab/>
      </w:r>
      <w:r>
        <w:rPr>
          <w:rFonts w:hint="eastAsia"/>
          <w:lang w:val="en-US" w:eastAsia="zh-CN"/>
        </w:rPr>
        <w:t>3</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_Toc28053 </w:instrText>
      </w:r>
      <w:r>
        <w:rPr>
          <w:rFonts w:hint="eastAsia" w:ascii="仿宋" w:hAnsi="仿宋" w:eastAsia="仿宋" w:cs="TimesNewRomanPSMT"/>
          <w:kern w:val="0"/>
          <w:szCs w:val="32"/>
        </w:rPr>
        <w:fldChar w:fldCharType="separate"/>
      </w:r>
      <w:r>
        <w:rPr>
          <w:rFonts w:hint="eastAsia"/>
        </w:rPr>
        <w:t>5.对疾病控制机构按照国家规定价格取得的卫生服务收入（含疫苗接种和调拨、销售收入），按规定免征各项税收；对其自用的房产、土地，免征房产税、城镇土地使用税</w:t>
      </w:r>
      <w:r>
        <w:tab/>
      </w:r>
      <w:r>
        <w:rPr>
          <w:rFonts w:hint="eastAsia"/>
          <w:lang w:val="en-US" w:eastAsia="zh-CN"/>
        </w:rPr>
        <w:t>4</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_Toc300 </w:instrText>
      </w:r>
      <w:r>
        <w:rPr>
          <w:rFonts w:hint="eastAsia" w:ascii="仿宋" w:hAnsi="仿宋" w:eastAsia="仿宋" w:cs="TimesNewRomanPSMT"/>
          <w:kern w:val="0"/>
          <w:szCs w:val="32"/>
        </w:rPr>
        <w:fldChar w:fldCharType="separate"/>
      </w:r>
      <w:r>
        <w:rPr>
          <w:rFonts w:hint="eastAsia"/>
        </w:rPr>
        <w:t>6.对企业从县级以上各级人民政府财政部门及其他部门取得的用于新型冠状病毒肺炎疫情防控的财政性资金，符合规定的，作为不征所得税收入，在计算应纳税所得额时从收入总额中减除</w:t>
      </w:r>
      <w:r>
        <w:tab/>
      </w:r>
      <w:r>
        <w:rPr>
          <w:rFonts w:hint="eastAsia"/>
          <w:lang w:val="en-US" w:eastAsia="zh-CN"/>
        </w:rPr>
        <w:t>6</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_Toc25326 </w:instrText>
      </w:r>
      <w:r>
        <w:rPr>
          <w:rFonts w:hint="eastAsia" w:ascii="仿宋" w:hAnsi="仿宋" w:eastAsia="仿宋" w:cs="TimesNewRomanPSMT"/>
          <w:kern w:val="0"/>
          <w:szCs w:val="32"/>
        </w:rPr>
        <w:fldChar w:fldCharType="separate"/>
      </w:r>
      <w:r>
        <w:rPr>
          <w:rFonts w:hint="eastAsia"/>
        </w:rPr>
        <w:t>7.暂缓对医院等参与防控、防疫的单位和个人开展2019年度个人所得税汇算清缴</w:t>
      </w:r>
      <w:r>
        <w:tab/>
      </w:r>
      <w:r>
        <w:rPr>
          <w:rFonts w:hint="eastAsia"/>
          <w:lang w:val="en-US" w:eastAsia="zh-CN"/>
        </w:rPr>
        <w:t>6</w:t>
      </w:r>
      <w:r>
        <w:rPr>
          <w:rFonts w:hint="eastAsia" w:ascii="仿宋" w:hAnsi="仿宋" w:eastAsia="仿宋" w:cs="TimesNewRomanPSMT"/>
          <w:color w:val="000000"/>
          <w:kern w:val="0"/>
          <w:szCs w:val="32"/>
        </w:rPr>
        <w:fldChar w:fldCharType="end"/>
      </w:r>
    </w:p>
    <w:p>
      <w:pPr>
        <w:pStyle w:val="7"/>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_Toc32132 </w:instrText>
      </w:r>
      <w:r>
        <w:rPr>
          <w:rFonts w:hint="eastAsia" w:ascii="仿宋" w:hAnsi="仿宋" w:eastAsia="仿宋" w:cs="TimesNewRomanPSMT"/>
          <w:kern w:val="0"/>
          <w:szCs w:val="32"/>
        </w:rPr>
        <w:fldChar w:fldCharType="separate"/>
      </w:r>
      <w:r>
        <w:rPr>
          <w:rFonts w:hint="eastAsia"/>
        </w:rPr>
        <w:t>二、支持物资供应</w:t>
      </w:r>
      <w:r>
        <w:tab/>
      </w:r>
      <w:r>
        <w:rPr>
          <w:rFonts w:hint="eastAsia"/>
          <w:lang w:val="en-US" w:eastAsia="zh-CN"/>
        </w:rPr>
        <w:t>7</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_Toc28126 </w:instrText>
      </w:r>
      <w:r>
        <w:rPr>
          <w:rFonts w:hint="eastAsia" w:ascii="仿宋" w:hAnsi="仿宋" w:eastAsia="仿宋" w:cs="TimesNewRomanPSMT"/>
          <w:kern w:val="0"/>
          <w:szCs w:val="32"/>
        </w:rPr>
        <w:fldChar w:fldCharType="separate"/>
      </w:r>
      <w:r>
        <w:rPr>
          <w:rFonts w:hint="eastAsia"/>
        </w:rPr>
        <w:t>8</w:t>
      </w:r>
      <w:r>
        <w:t>.</w:t>
      </w:r>
      <w:r>
        <w:rPr>
          <w:rFonts w:hint="eastAsia"/>
        </w:rPr>
        <w:t>对疫情防控重点保障物资生产企业全额退还增值税增量留抵税额</w:t>
      </w:r>
      <w:r>
        <w:tab/>
      </w:r>
      <w:r>
        <w:rPr>
          <w:rFonts w:hint="eastAsia"/>
          <w:lang w:val="en-US" w:eastAsia="zh-CN"/>
        </w:rPr>
        <w:t>7</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_Toc7535 </w:instrText>
      </w:r>
      <w:r>
        <w:rPr>
          <w:rFonts w:hint="eastAsia" w:ascii="仿宋" w:hAnsi="仿宋" w:eastAsia="仿宋" w:cs="TimesNewRomanPSMT"/>
          <w:kern w:val="0"/>
          <w:szCs w:val="32"/>
        </w:rPr>
        <w:fldChar w:fldCharType="separate"/>
      </w:r>
      <w:r>
        <w:rPr>
          <w:rFonts w:hint="eastAsia"/>
        </w:rPr>
        <w:t>9.对生产销售用于新冠肺炎疫情防控的药品、医疗器械的企业，在落实增值税留抵退税政策过程中优先予以支持</w:t>
      </w:r>
      <w:r>
        <w:tab/>
      </w:r>
      <w:r>
        <w:rPr>
          <w:rFonts w:hint="eastAsia"/>
          <w:lang w:val="en-US" w:eastAsia="zh-CN"/>
        </w:rPr>
        <w:t>8</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_Toc2579 </w:instrText>
      </w:r>
      <w:r>
        <w:rPr>
          <w:rFonts w:hint="eastAsia" w:ascii="仿宋" w:hAnsi="仿宋" w:eastAsia="仿宋" w:cs="TimesNewRomanPSMT"/>
          <w:kern w:val="0"/>
          <w:szCs w:val="32"/>
        </w:rPr>
        <w:fldChar w:fldCharType="separate"/>
      </w:r>
      <w:r>
        <w:rPr>
          <w:rFonts w:hint="eastAsia"/>
        </w:rPr>
        <w:t>10.疫情防控重点保障物资生产企业新购置设备一次性计入当期成本费用在企业所得税前扣除</w:t>
      </w:r>
      <w:r>
        <w:tab/>
      </w:r>
      <w:r>
        <w:rPr>
          <w:rFonts w:hint="eastAsia"/>
          <w:lang w:val="en-US" w:eastAsia="zh-CN"/>
        </w:rPr>
        <w:t>9</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_Toc6799 </w:instrText>
      </w:r>
      <w:r>
        <w:rPr>
          <w:rFonts w:hint="eastAsia" w:ascii="仿宋" w:hAnsi="仿宋" w:eastAsia="仿宋" w:cs="TimesNewRomanPSMT"/>
          <w:kern w:val="0"/>
          <w:szCs w:val="32"/>
        </w:rPr>
        <w:fldChar w:fldCharType="separate"/>
      </w:r>
      <w:r>
        <w:rPr>
          <w:rFonts w:hint="eastAsia"/>
        </w:rPr>
        <w:t>11</w:t>
      </w:r>
      <w:r>
        <w:t>.</w:t>
      </w:r>
      <w:r>
        <w:rPr>
          <w:rFonts w:hint="eastAsia"/>
        </w:rPr>
        <w:t>纳税人提供疫情防控重点保障物资运输收入免征增值税、城市维护建设税、教育费附加和地方教育附加</w:t>
      </w:r>
      <w:r>
        <w:tab/>
      </w:r>
      <w:r>
        <w:fldChar w:fldCharType="begin"/>
      </w:r>
      <w:r>
        <w:instrText xml:space="preserve"> PAGEREF _Toc6799 </w:instrText>
      </w:r>
      <w:r>
        <w:fldChar w:fldCharType="separate"/>
      </w:r>
      <w:r>
        <w:t>1</w:t>
      </w:r>
      <w:r>
        <w:rPr>
          <w:rFonts w:hint="eastAsia"/>
          <w:lang w:val="en-US" w:eastAsia="zh-CN"/>
        </w:rPr>
        <w:t>0</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_Toc19599 </w:instrText>
      </w:r>
      <w:r>
        <w:rPr>
          <w:rFonts w:hint="eastAsia" w:ascii="仿宋" w:hAnsi="仿宋" w:eastAsia="仿宋" w:cs="TimesNewRomanPSMT"/>
          <w:kern w:val="0"/>
          <w:szCs w:val="32"/>
        </w:rPr>
        <w:fldChar w:fldCharType="separate"/>
      </w:r>
      <w:r>
        <w:rPr>
          <w:rFonts w:hint="eastAsia"/>
        </w:rPr>
        <w:t>12</w:t>
      </w:r>
      <w:r>
        <w:t>.</w:t>
      </w:r>
      <w:r>
        <w:rPr>
          <w:rFonts w:hint="eastAsia"/>
        </w:rPr>
        <w:t>纳税人提供公共交通运输服务、生活服务及居民必需</w:t>
      </w:r>
      <w:r>
        <w:tab/>
      </w:r>
      <w:r>
        <w:fldChar w:fldCharType="begin"/>
      </w:r>
      <w:r>
        <w:instrText xml:space="preserve"> PAGEREF _Toc19599 </w:instrText>
      </w:r>
      <w:r>
        <w:fldChar w:fldCharType="separate"/>
      </w:r>
      <w:r>
        <w:t>1</w:t>
      </w:r>
      <w:r>
        <w:rPr>
          <w:rFonts w:hint="eastAsia"/>
          <w:lang w:val="en-US" w:eastAsia="zh-CN"/>
        </w:rPr>
        <w:t>4</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_Toc6184 </w:instrText>
      </w:r>
      <w:r>
        <w:rPr>
          <w:rFonts w:hint="eastAsia" w:ascii="仿宋" w:hAnsi="仿宋" w:eastAsia="仿宋" w:cs="TimesNewRomanPSMT"/>
          <w:kern w:val="0"/>
          <w:szCs w:val="32"/>
        </w:rPr>
        <w:fldChar w:fldCharType="separate"/>
      </w:r>
      <w:r>
        <w:rPr>
          <w:rFonts w:hint="eastAsia"/>
        </w:rPr>
        <w:t>生活物资快递收派服务收入免征增值税</w:t>
      </w:r>
      <w:r>
        <w:tab/>
      </w:r>
      <w:r>
        <w:fldChar w:fldCharType="begin"/>
      </w:r>
      <w:r>
        <w:instrText xml:space="preserve"> PAGEREF _Toc6184 </w:instrText>
      </w:r>
      <w:r>
        <w:fldChar w:fldCharType="separate"/>
      </w:r>
      <w:r>
        <w:t>1</w:t>
      </w:r>
      <w:r>
        <w:rPr>
          <w:rFonts w:hint="eastAsia"/>
          <w:lang w:val="en-US" w:eastAsia="zh-CN"/>
        </w:rPr>
        <w:t>4</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_Toc11457 </w:instrText>
      </w:r>
      <w:r>
        <w:rPr>
          <w:rFonts w:hint="eastAsia" w:ascii="仿宋" w:hAnsi="仿宋" w:eastAsia="仿宋" w:cs="TimesNewRomanPSMT"/>
          <w:kern w:val="0"/>
          <w:szCs w:val="32"/>
        </w:rPr>
        <w:fldChar w:fldCharType="separate"/>
      </w:r>
      <w:r>
        <w:rPr>
          <w:rFonts w:hint="eastAsia"/>
        </w:rPr>
        <w:t>13.对从事农产品批发、零售的纳税人销售的部分鲜活肉蛋产品免征增值税。对从事蔬菜批发、零售的纳税人销售的蔬菜免征增值税</w:t>
      </w:r>
      <w:r>
        <w:tab/>
      </w:r>
      <w:r>
        <w:rPr>
          <w:rFonts w:hint="eastAsia"/>
          <w:lang w:val="en-US" w:eastAsia="zh-CN"/>
        </w:rPr>
        <w:t>17</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_Toc29753 </w:instrText>
      </w:r>
      <w:r>
        <w:rPr>
          <w:rFonts w:hint="eastAsia" w:ascii="仿宋" w:hAnsi="仿宋" w:eastAsia="仿宋" w:cs="TimesNewRomanPSMT"/>
          <w:kern w:val="0"/>
          <w:szCs w:val="32"/>
        </w:rPr>
        <w:fldChar w:fldCharType="separate"/>
      </w:r>
      <w:r>
        <w:rPr>
          <w:rFonts w:hint="eastAsia"/>
        </w:rPr>
        <w:t>14. 抢险救灾物资运输结算凭证印花税优惠</w:t>
      </w:r>
      <w:r>
        <w:tab/>
      </w:r>
      <w:r>
        <w:rPr>
          <w:rFonts w:hint="eastAsia"/>
          <w:lang w:val="en-US" w:eastAsia="zh-CN"/>
        </w:rPr>
        <w:t>19</w:t>
      </w:r>
      <w:r>
        <w:rPr>
          <w:rFonts w:hint="eastAsia" w:ascii="仿宋" w:hAnsi="仿宋" w:eastAsia="仿宋" w:cs="TimesNewRomanPSMT"/>
          <w:color w:val="000000"/>
          <w:kern w:val="0"/>
          <w:szCs w:val="32"/>
        </w:rPr>
        <w:fldChar w:fldCharType="end"/>
      </w:r>
    </w:p>
    <w:p>
      <w:pPr>
        <w:pStyle w:val="7"/>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_Toc2998 </w:instrText>
      </w:r>
      <w:r>
        <w:rPr>
          <w:rFonts w:hint="eastAsia" w:ascii="仿宋" w:hAnsi="仿宋" w:eastAsia="仿宋" w:cs="TimesNewRomanPSMT"/>
          <w:kern w:val="0"/>
          <w:szCs w:val="32"/>
        </w:rPr>
        <w:fldChar w:fldCharType="separate"/>
      </w:r>
      <w:r>
        <w:rPr>
          <w:rFonts w:hint="eastAsia"/>
        </w:rPr>
        <w:t>三、鼓励公益捐赠</w:t>
      </w:r>
      <w:r>
        <w:tab/>
      </w:r>
      <w:r>
        <w:rPr>
          <w:rFonts w:hint="eastAsia"/>
          <w:lang w:val="en-US" w:eastAsia="zh-CN"/>
        </w:rPr>
        <w:t>19</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_Toc17023 </w:instrText>
      </w:r>
      <w:r>
        <w:rPr>
          <w:rFonts w:hint="eastAsia" w:ascii="仿宋" w:hAnsi="仿宋" w:eastAsia="仿宋" w:cs="TimesNewRomanPSMT"/>
          <w:kern w:val="0"/>
          <w:szCs w:val="32"/>
        </w:rPr>
        <w:fldChar w:fldCharType="separate"/>
      </w:r>
      <w:r>
        <w:rPr>
          <w:rFonts w:hint="eastAsia"/>
        </w:rPr>
        <w:t>15.通过公益性社会组织或县级以上人民政府及其部门等国家机关捐赠应对疫情的现金和物品允许企业所得税或个人所得税税前全额扣除；企业和个人直接向承担疫情防治任务的医院捐赠应对疫情物品，允许在计算应纳税所得额时全额扣除。</w:t>
      </w:r>
      <w:r>
        <w:tab/>
      </w:r>
      <w:r>
        <w:fldChar w:fldCharType="begin"/>
      </w:r>
      <w:r>
        <w:instrText xml:space="preserve"> PAGEREF _Toc17023 </w:instrText>
      </w:r>
      <w:r>
        <w:fldChar w:fldCharType="separate"/>
      </w:r>
      <w:r>
        <w:rPr>
          <w:rFonts w:hint="eastAsia"/>
          <w:lang w:val="en-US" w:eastAsia="zh-CN"/>
        </w:rPr>
        <w:t>19</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_Toc4498 </w:instrText>
      </w:r>
      <w:r>
        <w:rPr>
          <w:rFonts w:hint="eastAsia" w:ascii="仿宋" w:hAnsi="仿宋" w:eastAsia="仿宋" w:cs="TimesNewRomanPSMT"/>
          <w:kern w:val="0"/>
          <w:szCs w:val="32"/>
        </w:rPr>
        <w:fldChar w:fldCharType="separate"/>
      </w:r>
      <w:r>
        <w:rPr>
          <w:rFonts w:hint="eastAsia"/>
        </w:rPr>
        <w:t>16. 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和地方教育附加</w:t>
      </w:r>
      <w:r>
        <w:tab/>
      </w:r>
      <w:r>
        <w:fldChar w:fldCharType="begin"/>
      </w:r>
      <w:r>
        <w:instrText xml:space="preserve"> PAGEREF _Toc4498 </w:instrText>
      </w:r>
      <w:r>
        <w:fldChar w:fldCharType="separate"/>
      </w:r>
      <w:r>
        <w:t>2</w:t>
      </w:r>
      <w:r>
        <w:rPr>
          <w:rFonts w:hint="eastAsia"/>
          <w:lang w:val="en-US" w:eastAsia="zh-CN"/>
        </w:rPr>
        <w:t>1</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_Toc18564 </w:instrText>
      </w:r>
      <w:r>
        <w:rPr>
          <w:rFonts w:hint="eastAsia" w:ascii="仿宋" w:hAnsi="仿宋" w:eastAsia="仿宋" w:cs="TimesNewRomanPSMT"/>
          <w:kern w:val="0"/>
          <w:szCs w:val="32"/>
        </w:rPr>
        <w:fldChar w:fldCharType="separate"/>
      </w:r>
      <w:r>
        <w:rPr>
          <w:rFonts w:hint="eastAsia"/>
        </w:rPr>
        <w:t>17. 疫情防控期间，对符合条件的公益性社会组织根据需要填报的《公益性社会组织公益性捐赠税前扣除资格情况表》，省税务局将联合省财政厅和省民政厅及时进行审核确认并随时公布名单</w:t>
      </w:r>
      <w:r>
        <w:tab/>
      </w:r>
      <w:r>
        <w:fldChar w:fldCharType="begin"/>
      </w:r>
      <w:r>
        <w:instrText xml:space="preserve"> PAGEREF _Toc18564 </w:instrText>
      </w:r>
      <w:r>
        <w:fldChar w:fldCharType="separate"/>
      </w:r>
      <w:r>
        <w:t>2</w:t>
      </w:r>
      <w:r>
        <w:rPr>
          <w:rFonts w:hint="eastAsia"/>
          <w:lang w:val="en-US" w:eastAsia="zh-CN"/>
        </w:rPr>
        <w:t>3</w:t>
      </w:r>
      <w:r>
        <w:fldChar w:fldCharType="end"/>
      </w:r>
      <w:r>
        <w:rPr>
          <w:rFonts w:hint="eastAsia" w:ascii="仿宋" w:hAnsi="仿宋" w:eastAsia="仿宋" w:cs="TimesNewRomanPSMT"/>
          <w:color w:val="000000"/>
          <w:kern w:val="0"/>
          <w:szCs w:val="32"/>
        </w:rPr>
        <w:fldChar w:fldCharType="end"/>
      </w:r>
    </w:p>
    <w:p>
      <w:pPr>
        <w:pStyle w:val="7"/>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_Toc31712 </w:instrText>
      </w:r>
      <w:r>
        <w:rPr>
          <w:rFonts w:hint="eastAsia" w:ascii="仿宋" w:hAnsi="仿宋" w:eastAsia="仿宋" w:cs="TimesNewRomanPSMT"/>
          <w:kern w:val="0"/>
          <w:szCs w:val="32"/>
        </w:rPr>
        <w:fldChar w:fldCharType="separate"/>
      </w:r>
      <w:r>
        <w:rPr>
          <w:rFonts w:hint="eastAsia"/>
        </w:rPr>
        <w:t>四、支持科研攻关</w:t>
      </w:r>
      <w:r>
        <w:tab/>
      </w:r>
      <w:r>
        <w:fldChar w:fldCharType="begin"/>
      </w:r>
      <w:r>
        <w:instrText xml:space="preserve"> PAGEREF _Toc31712 </w:instrText>
      </w:r>
      <w:r>
        <w:fldChar w:fldCharType="separate"/>
      </w:r>
      <w:r>
        <w:t>2</w:t>
      </w:r>
      <w:r>
        <w:rPr>
          <w:rFonts w:hint="eastAsia"/>
          <w:lang w:val="en-US" w:eastAsia="zh-CN"/>
        </w:rPr>
        <w:t>3</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_Toc19233 </w:instrText>
      </w:r>
      <w:r>
        <w:rPr>
          <w:rFonts w:hint="eastAsia" w:ascii="仿宋" w:hAnsi="仿宋" w:eastAsia="仿宋" w:cs="TimesNewRomanPSMT"/>
          <w:kern w:val="0"/>
          <w:szCs w:val="32"/>
        </w:rPr>
        <w:fldChar w:fldCharType="separate"/>
      </w:r>
      <w:r>
        <w:rPr>
          <w:rFonts w:hint="eastAsia"/>
        </w:rPr>
        <w:t>18</w:t>
      </w:r>
      <w:r>
        <w:t>.</w:t>
      </w:r>
      <w:r>
        <w:rPr>
          <w:rFonts w:hint="eastAsia"/>
        </w:rPr>
        <w:t xml:space="preserve"> 创新药后续免费使用有关增值税政策</w:t>
      </w:r>
      <w:r>
        <w:tab/>
      </w:r>
      <w:r>
        <w:fldChar w:fldCharType="begin"/>
      </w:r>
      <w:r>
        <w:instrText xml:space="preserve"> PAGEREF _Toc19233 </w:instrText>
      </w:r>
      <w:r>
        <w:fldChar w:fldCharType="separate"/>
      </w:r>
      <w:r>
        <w:t>2</w:t>
      </w:r>
      <w:r>
        <w:rPr>
          <w:rFonts w:hint="eastAsia"/>
          <w:lang w:val="en-US" w:eastAsia="zh-CN"/>
        </w:rPr>
        <w:t>3</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_Toc2959 </w:instrText>
      </w:r>
      <w:r>
        <w:rPr>
          <w:rFonts w:hint="eastAsia" w:ascii="仿宋" w:hAnsi="仿宋" w:eastAsia="仿宋" w:cs="TimesNewRomanPSMT"/>
          <w:kern w:val="0"/>
          <w:szCs w:val="32"/>
        </w:rPr>
        <w:fldChar w:fldCharType="separate"/>
      </w:r>
      <w:r>
        <w:rPr>
          <w:rFonts w:hint="eastAsia"/>
        </w:rPr>
        <w:t>19.企业开展新型冠状病毒肺炎防治新药研发活动，按规定享受企业所得税研发费用税前加计扣除政策</w:t>
      </w:r>
      <w:r>
        <w:tab/>
      </w:r>
      <w:r>
        <w:fldChar w:fldCharType="begin"/>
      </w:r>
      <w:r>
        <w:instrText xml:space="preserve"> PAGEREF _Toc2959 </w:instrText>
      </w:r>
      <w:r>
        <w:fldChar w:fldCharType="separate"/>
      </w:r>
      <w:r>
        <w:t>2</w:t>
      </w:r>
      <w:r>
        <w:rPr>
          <w:rFonts w:hint="eastAsia"/>
          <w:lang w:val="en-US" w:eastAsia="zh-CN"/>
        </w:rPr>
        <w:t>4</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_Toc16673 </w:instrText>
      </w:r>
      <w:r>
        <w:rPr>
          <w:rFonts w:hint="eastAsia" w:ascii="仿宋" w:hAnsi="仿宋" w:eastAsia="仿宋" w:cs="TimesNewRomanPSMT"/>
          <w:kern w:val="0"/>
          <w:szCs w:val="32"/>
        </w:rPr>
        <w:fldChar w:fldCharType="separate"/>
      </w:r>
      <w:r>
        <w:rPr>
          <w:rFonts w:hint="eastAsia"/>
        </w:rPr>
        <w:t>20.国家需要重点扶持的高新技术企业，减按15%的税率征收企业所得税</w:t>
      </w:r>
      <w:r>
        <w:tab/>
      </w:r>
      <w:r>
        <w:fldChar w:fldCharType="begin"/>
      </w:r>
      <w:r>
        <w:instrText xml:space="preserve"> PAGEREF _Toc16673 </w:instrText>
      </w:r>
      <w:r>
        <w:fldChar w:fldCharType="separate"/>
      </w:r>
      <w:r>
        <w:t>2</w:t>
      </w:r>
      <w:r>
        <w:rPr>
          <w:rFonts w:hint="eastAsia"/>
          <w:lang w:val="en-US" w:eastAsia="zh-CN"/>
        </w:rPr>
        <w:t>5</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_Toc30602 </w:instrText>
      </w:r>
      <w:r>
        <w:rPr>
          <w:rFonts w:hint="eastAsia" w:ascii="仿宋" w:hAnsi="仿宋" w:eastAsia="仿宋" w:cs="TimesNewRomanPSMT"/>
          <w:kern w:val="0"/>
          <w:szCs w:val="32"/>
        </w:rPr>
        <w:fldChar w:fldCharType="separate"/>
      </w:r>
      <w:r>
        <w:rPr>
          <w:rFonts w:hint="eastAsia"/>
        </w:rPr>
        <w:t>21.自2018年1月1日起，当年具备高新技术企业或科技型中小企业资格的企业，其具备资格年度之前5个年度发生的尚未弥补完的亏损，准予结转以后年度弥补，最长结转年限由5年延长至10年</w:t>
      </w:r>
      <w:r>
        <w:tab/>
      </w:r>
      <w:r>
        <w:fldChar w:fldCharType="begin"/>
      </w:r>
      <w:r>
        <w:instrText xml:space="preserve"> PAGEREF _Toc30602 </w:instrText>
      </w:r>
      <w:r>
        <w:fldChar w:fldCharType="separate"/>
      </w:r>
      <w:r>
        <w:t>2</w:t>
      </w:r>
      <w:r>
        <w:rPr>
          <w:rFonts w:hint="eastAsia"/>
          <w:lang w:val="en-US" w:eastAsia="zh-CN"/>
        </w:rPr>
        <w:t>6</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_Toc23524 </w:instrText>
      </w:r>
      <w:r>
        <w:rPr>
          <w:rFonts w:hint="eastAsia" w:ascii="仿宋" w:hAnsi="仿宋" w:eastAsia="仿宋" w:cs="TimesNewRomanPSMT"/>
          <w:kern w:val="0"/>
          <w:szCs w:val="32"/>
        </w:rPr>
        <w:fldChar w:fldCharType="separate"/>
      </w:r>
      <w:r>
        <w:rPr>
          <w:rFonts w:hint="eastAsia"/>
        </w:rPr>
        <w:t>22.自2016年5月1日起，纳税人提供技术转让、技术开发和与之相关的技术咨询、技术服务，免征增值税</w:t>
      </w:r>
      <w:r>
        <w:tab/>
      </w:r>
      <w:r>
        <w:fldChar w:fldCharType="begin"/>
      </w:r>
      <w:r>
        <w:instrText xml:space="preserve"> PAGEREF _Toc23524 </w:instrText>
      </w:r>
      <w:r>
        <w:fldChar w:fldCharType="separate"/>
      </w:r>
      <w:r>
        <w:rPr>
          <w:rFonts w:hint="eastAsia"/>
          <w:lang w:val="en-US" w:eastAsia="zh-CN"/>
        </w:rPr>
        <w:t>27</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_Toc12616 </w:instrText>
      </w:r>
      <w:r>
        <w:rPr>
          <w:rFonts w:hint="eastAsia" w:ascii="仿宋" w:hAnsi="仿宋" w:eastAsia="仿宋" w:cs="TimesNewRomanPSMT"/>
          <w:kern w:val="0"/>
          <w:szCs w:val="32"/>
        </w:rPr>
        <w:fldChar w:fldCharType="separate"/>
      </w:r>
      <w:r>
        <w:rPr>
          <w:rFonts w:hint="eastAsia"/>
        </w:rPr>
        <w:t>23.居民企业技术转让所得减免企业所得减免企业所得税</w:t>
      </w:r>
      <w:r>
        <w:tab/>
      </w:r>
      <w:r>
        <w:fldChar w:fldCharType="begin"/>
      </w:r>
      <w:r>
        <w:instrText xml:space="preserve"> PAGEREF _Toc12616 </w:instrText>
      </w:r>
      <w:r>
        <w:fldChar w:fldCharType="separate"/>
      </w:r>
      <w:r>
        <w:rPr>
          <w:rFonts w:hint="eastAsia"/>
          <w:lang w:val="en-US" w:eastAsia="zh-CN"/>
        </w:rPr>
        <w:t>28</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_Toc7731 </w:instrText>
      </w:r>
      <w:r>
        <w:rPr>
          <w:rFonts w:hint="eastAsia" w:ascii="仿宋" w:hAnsi="仿宋" w:eastAsia="仿宋" w:cs="TimesNewRomanPSMT"/>
          <w:kern w:val="0"/>
          <w:szCs w:val="32"/>
        </w:rPr>
        <w:fldChar w:fldCharType="separate"/>
      </w:r>
      <w:r>
        <w:rPr>
          <w:rFonts w:hint="eastAsia"/>
        </w:rPr>
        <w:t>24.非营利性科研机构房产税、城镇土地使用税优惠政策</w:t>
      </w:r>
      <w:r>
        <w:tab/>
      </w:r>
      <w:r>
        <w:fldChar w:fldCharType="begin"/>
      </w:r>
      <w:r>
        <w:instrText xml:space="preserve"> PAGEREF _Toc7731 </w:instrText>
      </w:r>
      <w:r>
        <w:fldChar w:fldCharType="separate"/>
      </w:r>
      <w:r>
        <w:rPr>
          <w:rFonts w:hint="eastAsia"/>
          <w:lang w:val="en-US" w:eastAsia="zh-CN"/>
        </w:rPr>
        <w:t>28</w:t>
      </w:r>
      <w:r>
        <w:fldChar w:fldCharType="end"/>
      </w:r>
      <w:r>
        <w:rPr>
          <w:rFonts w:hint="eastAsia" w:ascii="仿宋" w:hAnsi="仿宋" w:eastAsia="仿宋" w:cs="TimesNewRomanPSMT"/>
          <w:color w:val="000000"/>
          <w:kern w:val="0"/>
          <w:szCs w:val="32"/>
        </w:rPr>
        <w:fldChar w:fldCharType="end"/>
      </w:r>
    </w:p>
    <w:p>
      <w:pPr>
        <w:pStyle w:val="7"/>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_Toc29400 </w:instrText>
      </w:r>
      <w:r>
        <w:rPr>
          <w:rFonts w:hint="eastAsia" w:ascii="仿宋" w:hAnsi="仿宋" w:eastAsia="仿宋" w:cs="TimesNewRomanPSMT"/>
          <w:kern w:val="0"/>
          <w:szCs w:val="32"/>
        </w:rPr>
        <w:fldChar w:fldCharType="separate"/>
      </w:r>
      <w:r>
        <w:rPr>
          <w:rFonts w:hint="eastAsia"/>
        </w:rPr>
        <w:t>五、支持复工复产</w:t>
      </w:r>
      <w:r>
        <w:tab/>
      </w:r>
      <w:r>
        <w:fldChar w:fldCharType="begin"/>
      </w:r>
      <w:r>
        <w:instrText xml:space="preserve"> PAGEREF _Toc29400 </w:instrText>
      </w:r>
      <w:r>
        <w:fldChar w:fldCharType="separate"/>
      </w:r>
      <w:r>
        <w:rPr>
          <w:rFonts w:hint="eastAsia"/>
          <w:lang w:val="en-US" w:eastAsia="zh-CN"/>
        </w:rPr>
        <w:t>28</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_Toc15018 </w:instrText>
      </w:r>
      <w:r>
        <w:rPr>
          <w:rFonts w:hint="eastAsia" w:ascii="仿宋" w:hAnsi="仿宋" w:eastAsia="仿宋" w:cs="TimesNewRomanPSMT"/>
          <w:kern w:val="0"/>
          <w:szCs w:val="32"/>
        </w:rPr>
        <w:fldChar w:fldCharType="separate"/>
      </w:r>
      <w:r>
        <w:rPr>
          <w:rFonts w:hint="eastAsia"/>
        </w:rPr>
        <w:t>25</w:t>
      </w:r>
      <w:r>
        <w:t>.</w:t>
      </w:r>
      <w:r>
        <w:rPr>
          <w:rFonts w:hint="eastAsia"/>
        </w:rPr>
        <w:t>受疫情影响较大的困难行业企业</w:t>
      </w:r>
      <w:r>
        <w:t xml:space="preserve">2020 </w:t>
      </w:r>
      <w:r>
        <w:rPr>
          <w:rFonts w:hint="eastAsia"/>
        </w:rPr>
        <w:t>年度发生的亏损，最长结转年限由5年延长至8年</w:t>
      </w:r>
      <w:r>
        <w:tab/>
      </w:r>
      <w:r>
        <w:fldChar w:fldCharType="begin"/>
      </w:r>
      <w:r>
        <w:instrText xml:space="preserve"> PAGEREF _Toc15018 </w:instrText>
      </w:r>
      <w:r>
        <w:fldChar w:fldCharType="separate"/>
      </w:r>
      <w:r>
        <w:rPr>
          <w:rFonts w:hint="eastAsia"/>
          <w:lang w:val="en-US" w:eastAsia="zh-CN"/>
        </w:rPr>
        <w:t>29</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_Toc2597 </w:instrText>
      </w:r>
      <w:r>
        <w:rPr>
          <w:rFonts w:hint="eastAsia" w:ascii="仿宋" w:hAnsi="仿宋" w:eastAsia="仿宋" w:cs="TimesNewRomanPSMT"/>
          <w:kern w:val="0"/>
          <w:szCs w:val="32"/>
        </w:rPr>
        <w:fldChar w:fldCharType="separate"/>
      </w:r>
      <w:r>
        <w:rPr>
          <w:rFonts w:hint="eastAsia"/>
        </w:rPr>
        <w:t>26</w:t>
      </w:r>
      <w:r>
        <w:t>.</w:t>
      </w:r>
      <w:r>
        <w:rPr>
          <w:rFonts w:hint="eastAsia"/>
        </w:rPr>
        <w:t>纳税人因疫情影响不能按期缴纳税款的，经有权税务机关批准，可以延期缴纳税款，最长不超过3个月</w:t>
      </w:r>
      <w:r>
        <w:tab/>
      </w:r>
      <w:r>
        <w:rPr>
          <w:rFonts w:hint="eastAsia"/>
          <w:lang w:val="en-US" w:eastAsia="zh-CN"/>
        </w:rPr>
        <w:t>30</w:t>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_Toc32342 </w:instrText>
      </w:r>
      <w:r>
        <w:rPr>
          <w:rFonts w:hint="eastAsia" w:ascii="仿宋" w:hAnsi="仿宋" w:eastAsia="仿宋" w:cs="TimesNewRomanPSMT"/>
          <w:kern w:val="0"/>
          <w:szCs w:val="32"/>
        </w:rPr>
        <w:fldChar w:fldCharType="separate"/>
      </w:r>
      <w:r>
        <w:rPr>
          <w:rFonts w:hint="eastAsia"/>
        </w:rPr>
        <w:t>27</w:t>
      </w:r>
      <w:r>
        <w:t>.</w:t>
      </w:r>
      <w:r>
        <w:rPr>
          <w:rFonts w:hint="eastAsia"/>
        </w:rPr>
        <w:t>因疫情影响遭受重大损失，纳税人缴纳城镇土地使用税、房产税确有困难的，经县税务机关核准，减征或者免征城镇土地使用税、房产税</w:t>
      </w:r>
      <w:r>
        <w:tab/>
      </w:r>
      <w:r>
        <w:fldChar w:fldCharType="begin"/>
      </w:r>
      <w:r>
        <w:instrText xml:space="preserve"> PAGEREF _Toc32342 </w:instrText>
      </w:r>
      <w:r>
        <w:fldChar w:fldCharType="separate"/>
      </w:r>
      <w:r>
        <w:t>3</w:t>
      </w:r>
      <w:r>
        <w:rPr>
          <w:rFonts w:hint="eastAsia"/>
          <w:lang w:val="en-US" w:eastAsia="zh-CN"/>
        </w:rPr>
        <w:t>0</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_Toc13194 </w:instrText>
      </w:r>
      <w:r>
        <w:rPr>
          <w:rFonts w:hint="eastAsia" w:ascii="仿宋" w:hAnsi="仿宋" w:eastAsia="仿宋" w:cs="TimesNewRomanPSMT"/>
          <w:kern w:val="0"/>
          <w:szCs w:val="32"/>
        </w:rPr>
        <w:fldChar w:fldCharType="separate"/>
      </w:r>
      <w:r>
        <w:rPr>
          <w:rFonts w:hint="eastAsia"/>
        </w:rPr>
        <w:t>28</w:t>
      </w:r>
      <w:r>
        <w:t>.</w:t>
      </w:r>
      <w:r>
        <w:rPr>
          <w:rFonts w:hint="eastAsia"/>
        </w:rPr>
        <w:t>残疾人就业保障金困难减免</w:t>
      </w:r>
      <w:r>
        <w:tab/>
      </w:r>
      <w:r>
        <w:fldChar w:fldCharType="begin"/>
      </w:r>
      <w:r>
        <w:instrText xml:space="preserve"> PAGEREF _Toc13194 </w:instrText>
      </w:r>
      <w:r>
        <w:fldChar w:fldCharType="separate"/>
      </w:r>
      <w:r>
        <w:t>3</w:t>
      </w:r>
      <w:r>
        <w:rPr>
          <w:rFonts w:hint="eastAsia"/>
          <w:lang w:val="en-US" w:eastAsia="zh-CN"/>
        </w:rPr>
        <w:t>1</w:t>
      </w:r>
      <w:r>
        <w:fldChar w:fldCharType="end"/>
      </w:r>
      <w:r>
        <w:rPr>
          <w:rFonts w:hint="eastAsia" w:ascii="仿宋" w:hAnsi="仿宋" w:eastAsia="仿宋" w:cs="TimesNewRomanPSMT"/>
          <w:color w:val="000000"/>
          <w:kern w:val="0"/>
          <w:szCs w:val="32"/>
        </w:rPr>
        <w:fldChar w:fldCharType="end"/>
      </w:r>
    </w:p>
    <w:p>
      <w:pPr>
        <w:pStyle w:val="8"/>
        <w:tabs>
          <w:tab w:val="right" w:leader="dot" w:pos="9070"/>
        </w:tabs>
      </w:pPr>
      <w:r>
        <w:rPr>
          <w:rFonts w:hint="eastAsia" w:ascii="仿宋" w:hAnsi="仿宋" w:eastAsia="仿宋" w:cs="TimesNewRomanPSMT"/>
          <w:color w:val="000000"/>
          <w:kern w:val="0"/>
          <w:szCs w:val="32"/>
        </w:rPr>
        <w:fldChar w:fldCharType="begin"/>
      </w:r>
      <w:r>
        <w:rPr>
          <w:rFonts w:hint="eastAsia" w:ascii="仿宋" w:hAnsi="仿宋" w:eastAsia="仿宋" w:cs="TimesNewRomanPSMT"/>
          <w:kern w:val="0"/>
          <w:szCs w:val="32"/>
        </w:rPr>
        <w:instrText xml:space="preserve"> HYPERLINK \l _Toc29063 </w:instrText>
      </w:r>
      <w:r>
        <w:rPr>
          <w:rFonts w:hint="eastAsia" w:ascii="仿宋" w:hAnsi="仿宋" w:eastAsia="仿宋" w:cs="TimesNewRomanPSMT"/>
          <w:kern w:val="0"/>
          <w:szCs w:val="32"/>
        </w:rPr>
        <w:fldChar w:fldCharType="separate"/>
      </w:r>
      <w:r>
        <w:rPr>
          <w:rFonts w:hint="eastAsia"/>
        </w:rPr>
        <w:t>29</w:t>
      </w:r>
      <w:r>
        <w:t>.</w:t>
      </w:r>
      <w:r>
        <w:rPr>
          <w:rFonts w:hint="eastAsia"/>
        </w:rPr>
        <w:t>自2020年1月20日起，纳税人出口货物劳务、发生跨境应税行为，取消出口退税申报期限，在收齐退(免)税凭证及相关电子信息后，即可申报办理出口退(免)税；取消收汇或者办理不能收汇手续期限，在收汇或者办理不能收汇手续后，即可申报办理退(免)税</w:t>
      </w:r>
      <w:r>
        <w:tab/>
      </w:r>
      <w:r>
        <w:fldChar w:fldCharType="begin"/>
      </w:r>
      <w:r>
        <w:instrText xml:space="preserve"> PAGEREF _Toc29063 </w:instrText>
      </w:r>
      <w:r>
        <w:fldChar w:fldCharType="separate"/>
      </w:r>
      <w:r>
        <w:t>3</w:t>
      </w:r>
      <w:r>
        <w:rPr>
          <w:rFonts w:hint="eastAsia"/>
          <w:lang w:val="en-US" w:eastAsia="zh-CN"/>
        </w:rPr>
        <w:t>1</w:t>
      </w:r>
      <w:r>
        <w:fldChar w:fldCharType="end"/>
      </w:r>
      <w:r>
        <w:rPr>
          <w:rFonts w:hint="eastAsia" w:ascii="仿宋" w:hAnsi="仿宋" w:eastAsia="仿宋" w:cs="TimesNewRomanPSMT"/>
          <w:color w:val="000000"/>
          <w:kern w:val="0"/>
          <w:szCs w:val="32"/>
        </w:rPr>
        <w:fldChar w:fldCharType="end"/>
      </w:r>
    </w:p>
    <w:p>
      <w:pPr>
        <w:autoSpaceDE w:val="0"/>
        <w:autoSpaceDN w:val="0"/>
        <w:adjustRightInd w:val="0"/>
        <w:ind w:firstLine="420" w:firstLineChars="200"/>
        <w:jc w:val="left"/>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30.已放弃适用出口退（免）税政策未满36个月的纳税人恢复适用出口退（免）税政策</w:t>
      </w:r>
      <w:r>
        <w:rPr>
          <w:rFonts w:hint="eastAsia" w:cstheme="minorBidi"/>
          <w:kern w:val="2"/>
          <w:sz w:val="21"/>
          <w:szCs w:val="22"/>
          <w:lang w:val="en-US" w:eastAsia="zh-CN" w:bidi="ar-SA"/>
        </w:rPr>
        <w:t>....</w:t>
      </w:r>
      <w:r>
        <w:rPr>
          <w:rFonts w:hint="eastAsia"/>
          <w:lang w:val="en-US" w:eastAsia="zh-CN"/>
        </w:rPr>
        <w:t>........32</w:t>
      </w:r>
    </w:p>
    <w:p>
      <w:pPr>
        <w:autoSpaceDE w:val="0"/>
        <w:autoSpaceDN w:val="0"/>
        <w:adjustRightInd w:val="0"/>
        <w:ind w:firstLine="420" w:firstLineChars="200"/>
        <w:jc w:val="left"/>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31.提高部分产品出口退税率</w:t>
      </w:r>
      <w:r>
        <w:rPr>
          <w:rFonts w:hint="eastAsia" w:cstheme="minorBidi"/>
          <w:kern w:val="2"/>
          <w:sz w:val="21"/>
          <w:szCs w:val="22"/>
          <w:lang w:val="en-US" w:eastAsia="zh-CN" w:bidi="ar-SA"/>
        </w:rPr>
        <w:t>..............................................................................................................33</w:t>
      </w:r>
    </w:p>
    <w:p>
      <w:pPr>
        <w:pStyle w:val="8"/>
        <w:tabs>
          <w:tab w:val="right" w:leader="dot" w:pos="9070"/>
        </w:tabs>
        <w:rPr>
          <w:rFonts w:hint="eastAsia"/>
        </w:rPr>
      </w:pPr>
      <w:r>
        <w:rPr>
          <w:rFonts w:hint="eastAsia"/>
        </w:rPr>
        <w:fldChar w:fldCharType="begin"/>
      </w:r>
      <w:r>
        <w:rPr>
          <w:rFonts w:hint="eastAsia"/>
        </w:rPr>
        <w:instrText xml:space="preserve"> HYPERLINK \l _Toc9719 </w:instrText>
      </w:r>
      <w:r>
        <w:rPr>
          <w:rFonts w:hint="eastAsia"/>
        </w:rPr>
        <w:fldChar w:fldCharType="separate"/>
      </w:r>
      <w:r>
        <w:rPr>
          <w:rFonts w:hint="eastAsia"/>
        </w:rPr>
        <w:t>3</w:t>
      </w:r>
      <w:r>
        <w:rPr>
          <w:rFonts w:hint="eastAsia"/>
          <w:lang w:val="en-US" w:eastAsia="zh-CN"/>
        </w:rPr>
        <w:t>2</w:t>
      </w:r>
      <w:r>
        <w:rPr>
          <w:rFonts w:hint="eastAsia"/>
        </w:rPr>
        <w:t>.阶段性下调职工基本医疗保险缴费费率</w:t>
      </w:r>
      <w:r>
        <w:rPr>
          <w:rFonts w:hint="eastAsia"/>
        </w:rPr>
        <w:tab/>
      </w:r>
      <w:r>
        <w:rPr>
          <w:rFonts w:hint="eastAsia"/>
        </w:rPr>
        <w:fldChar w:fldCharType="begin"/>
      </w:r>
      <w:r>
        <w:rPr>
          <w:rFonts w:hint="eastAsia"/>
        </w:rPr>
        <w:instrText xml:space="preserve"> PAGEREF _Toc9719 </w:instrText>
      </w:r>
      <w:r>
        <w:rPr>
          <w:rFonts w:hint="eastAsia"/>
        </w:rPr>
        <w:fldChar w:fldCharType="separate"/>
      </w:r>
      <w:r>
        <w:rPr>
          <w:rFonts w:hint="eastAsia"/>
        </w:rPr>
        <w:t>3</w:t>
      </w:r>
      <w:r>
        <w:rPr>
          <w:rFonts w:hint="eastAsia"/>
          <w:lang w:val="en-US" w:eastAsia="zh-CN"/>
        </w:rPr>
        <w:t>3</w:t>
      </w:r>
      <w:r>
        <w:rPr>
          <w:rFonts w:hint="eastAsia"/>
        </w:rPr>
        <w:fldChar w:fldCharType="end"/>
      </w:r>
      <w:r>
        <w:rPr>
          <w:rFonts w:hint="eastAsia"/>
        </w:rPr>
        <w:fldChar w:fldCharType="end"/>
      </w:r>
    </w:p>
    <w:p>
      <w:pPr>
        <w:pStyle w:val="8"/>
        <w:tabs>
          <w:tab w:val="right" w:leader="dot" w:pos="9070"/>
        </w:tabs>
        <w:rPr>
          <w:rFonts w:hint="eastAsia"/>
        </w:rPr>
      </w:pPr>
      <w:r>
        <w:rPr>
          <w:rFonts w:hint="eastAsia"/>
        </w:rPr>
        <w:fldChar w:fldCharType="begin"/>
      </w:r>
      <w:r>
        <w:rPr>
          <w:rFonts w:hint="eastAsia"/>
        </w:rPr>
        <w:instrText xml:space="preserve"> HYPERLINK \l _Toc26592 </w:instrText>
      </w:r>
      <w:r>
        <w:rPr>
          <w:rFonts w:hint="eastAsia"/>
        </w:rPr>
        <w:fldChar w:fldCharType="separate"/>
      </w:r>
      <w:r>
        <w:rPr>
          <w:rFonts w:hint="eastAsia"/>
        </w:rPr>
        <w:t>3</w:t>
      </w:r>
      <w:r>
        <w:rPr>
          <w:rFonts w:hint="eastAsia"/>
          <w:lang w:val="en-US" w:eastAsia="zh-CN"/>
        </w:rPr>
        <w:t>3</w:t>
      </w:r>
      <w:r>
        <w:rPr>
          <w:rFonts w:hint="eastAsia"/>
        </w:rPr>
        <w:t>.阶段性减免增值税小规模纳税人增值税</w:t>
      </w:r>
      <w:r>
        <w:rPr>
          <w:rFonts w:hint="eastAsia"/>
        </w:rPr>
        <w:tab/>
      </w:r>
      <w:r>
        <w:rPr>
          <w:rFonts w:hint="eastAsia"/>
        </w:rPr>
        <w:fldChar w:fldCharType="begin"/>
      </w:r>
      <w:r>
        <w:rPr>
          <w:rFonts w:hint="eastAsia"/>
        </w:rPr>
        <w:instrText xml:space="preserve"> PAGEREF _Toc26592 </w:instrText>
      </w:r>
      <w:r>
        <w:rPr>
          <w:rFonts w:hint="eastAsia"/>
        </w:rPr>
        <w:fldChar w:fldCharType="separate"/>
      </w:r>
      <w:r>
        <w:rPr>
          <w:rFonts w:hint="eastAsia"/>
        </w:rPr>
        <w:t>3</w:t>
      </w:r>
      <w:r>
        <w:rPr>
          <w:rFonts w:hint="eastAsia"/>
          <w:lang w:val="en-US" w:eastAsia="zh-CN"/>
        </w:rPr>
        <w:t>4</w:t>
      </w:r>
      <w:r>
        <w:rPr>
          <w:rFonts w:hint="eastAsia"/>
        </w:rPr>
        <w:fldChar w:fldCharType="end"/>
      </w:r>
      <w:r>
        <w:rPr>
          <w:rFonts w:hint="eastAsia"/>
        </w:rPr>
        <w:fldChar w:fldCharType="end"/>
      </w:r>
    </w:p>
    <w:p>
      <w:pPr>
        <w:pStyle w:val="8"/>
        <w:tabs>
          <w:tab w:val="right" w:leader="dot" w:pos="9070"/>
        </w:tabs>
        <w:rPr>
          <w:rFonts w:hint="eastAsia"/>
          <w:lang w:val="en-US" w:eastAsia="zh-CN"/>
        </w:rPr>
      </w:pPr>
      <w:r>
        <w:rPr>
          <w:rFonts w:hint="eastAsia"/>
        </w:rPr>
        <w:fldChar w:fldCharType="begin"/>
      </w:r>
      <w:r>
        <w:rPr>
          <w:rFonts w:hint="eastAsia"/>
        </w:rPr>
        <w:instrText xml:space="preserve"> HYPERLINK \l _Toc17707 </w:instrText>
      </w:r>
      <w:r>
        <w:rPr>
          <w:rFonts w:hint="eastAsia"/>
        </w:rPr>
        <w:fldChar w:fldCharType="separate"/>
      </w:r>
      <w:r>
        <w:rPr>
          <w:rFonts w:hint="eastAsia"/>
          <w:lang w:val="en-US" w:eastAsia="zh-CN"/>
        </w:rPr>
        <w:t>34.因疫情影响遭受重大损失，缴纳房产税、城镇土地使用税确有困难的，可申请困难减免......3</w:t>
      </w:r>
      <w:r>
        <w:rPr>
          <w:rFonts w:hint="eastAsia"/>
        </w:rPr>
        <w:fldChar w:fldCharType="end"/>
      </w:r>
      <w:r>
        <w:rPr>
          <w:rFonts w:hint="eastAsia"/>
          <w:lang w:val="en-US" w:eastAsia="zh-CN"/>
        </w:rPr>
        <w:t>5</w:t>
      </w:r>
    </w:p>
    <w:p>
      <w:pPr>
        <w:pStyle w:val="8"/>
        <w:tabs>
          <w:tab w:val="right" w:leader="dot" w:pos="9070"/>
        </w:tabs>
        <w:rPr>
          <w:rFonts w:hint="eastAsia" w:ascii="仿宋" w:hAnsi="仿宋" w:eastAsia="仿宋" w:cs="TimesNewRomanPSMT"/>
          <w:color w:val="000000"/>
          <w:kern w:val="0"/>
          <w:sz w:val="32"/>
          <w:szCs w:val="32"/>
        </w:rPr>
      </w:pPr>
      <w:r>
        <w:rPr>
          <w:rFonts w:hint="eastAsia"/>
        </w:rPr>
        <w:fldChar w:fldCharType="begin"/>
      </w:r>
      <w:r>
        <w:rPr>
          <w:rFonts w:hint="eastAsia"/>
        </w:rPr>
        <w:instrText xml:space="preserve"> HYPERLINK \l _Toc16934 </w:instrText>
      </w:r>
      <w:r>
        <w:rPr>
          <w:rFonts w:hint="eastAsia"/>
        </w:rPr>
        <w:fldChar w:fldCharType="separate"/>
      </w:r>
      <w:r>
        <w:rPr>
          <w:rFonts w:hint="eastAsia"/>
          <w:lang w:val="en-US" w:eastAsia="zh-CN"/>
        </w:rPr>
        <w:t>35.疫情期间为个体工商户免租金的，对免租金部分所对应的房产、土地，可按免租金月份数减免房产税、城镇土地使用税............................................................................................................</w:t>
      </w:r>
      <w:r>
        <w:rPr>
          <w:rFonts w:hint="eastAsia" w:cstheme="minorBidi"/>
          <w:kern w:val="2"/>
          <w:sz w:val="21"/>
          <w:szCs w:val="22"/>
          <w:lang w:val="en-US" w:eastAsia="zh-CN" w:bidi="ar-SA"/>
        </w:rPr>
        <w:t>...</w:t>
      </w:r>
      <w:r>
        <w:rPr>
          <w:rFonts w:hint="eastAsia"/>
          <w:lang w:val="en-US" w:eastAsia="zh-CN"/>
        </w:rPr>
        <w:t>36</w:t>
      </w:r>
      <w:r>
        <w:rPr>
          <w:rFonts w:hint="eastAsia"/>
        </w:rPr>
        <w:fldChar w:fldCharType="end"/>
      </w:r>
      <w:r>
        <w:rPr>
          <w:rFonts w:hint="eastAsia" w:ascii="仿宋" w:hAnsi="仿宋" w:eastAsia="仿宋" w:cs="TimesNewRomanPSMT"/>
          <w:color w:val="000000"/>
          <w:kern w:val="0"/>
          <w:szCs w:val="32"/>
        </w:rPr>
        <w:fldChar w:fldCharType="end"/>
      </w: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autoSpaceDE w:val="0"/>
        <w:autoSpaceDN w:val="0"/>
        <w:adjustRightInd w:val="0"/>
        <w:jc w:val="left"/>
        <w:rPr>
          <w:rFonts w:hint="eastAsia" w:ascii="仿宋" w:hAnsi="仿宋" w:eastAsia="仿宋" w:cs="TimesNewRomanPSMT"/>
          <w:color w:val="000000"/>
          <w:kern w:val="0"/>
          <w:sz w:val="32"/>
          <w:szCs w:val="32"/>
        </w:rPr>
      </w:pPr>
    </w:p>
    <w:p>
      <w:pPr>
        <w:pStyle w:val="7"/>
        <w:bidi w:val="0"/>
        <w:rPr>
          <w:rFonts w:hint="eastAsia"/>
        </w:rPr>
        <w:sectPr>
          <w:footerReference r:id="rId3" w:type="default"/>
          <w:pgSz w:w="11906" w:h="16838"/>
          <w:pgMar w:top="1440" w:right="1418" w:bottom="1440" w:left="1418" w:header="851" w:footer="992" w:gutter="0"/>
          <w:pgNumType w:fmt="decimal" w:start="1"/>
          <w:cols w:space="425" w:num="1"/>
          <w:docGrid w:type="linesAndChars" w:linePitch="312" w:charSpace="0"/>
        </w:sectPr>
      </w:pPr>
    </w:p>
    <w:p>
      <w:pPr>
        <w:pStyle w:val="2"/>
        <w:bidi w:val="0"/>
        <w:rPr>
          <w:sz w:val="32"/>
          <w:szCs w:val="32"/>
        </w:rPr>
      </w:pPr>
      <w:bookmarkStart w:id="0" w:name="_Toc2012"/>
      <w:bookmarkStart w:id="1" w:name="_Toc4158"/>
      <w:bookmarkStart w:id="2" w:name="_Toc4387"/>
      <w:r>
        <w:rPr>
          <w:rFonts w:hint="eastAsia"/>
          <w:sz w:val="32"/>
          <w:szCs w:val="32"/>
        </w:rPr>
        <w:t>一、支持防护救治</w:t>
      </w:r>
      <w:bookmarkEnd w:id="0"/>
      <w:bookmarkEnd w:id="1"/>
      <w:bookmarkEnd w:id="2"/>
    </w:p>
    <w:p>
      <w:pPr>
        <w:pStyle w:val="3"/>
        <w:bidi w:val="0"/>
        <w:ind w:firstLine="640" w:firstLineChars="200"/>
        <w:rPr>
          <w:sz w:val="32"/>
          <w:szCs w:val="32"/>
        </w:rPr>
      </w:pPr>
      <w:bookmarkStart w:id="3" w:name="_Toc7410"/>
      <w:bookmarkStart w:id="4" w:name="_Toc23792"/>
      <w:bookmarkStart w:id="5" w:name="_Toc15207"/>
      <w:r>
        <w:rPr>
          <w:rFonts w:hint="eastAsia"/>
          <w:sz w:val="32"/>
          <w:szCs w:val="32"/>
        </w:rPr>
        <w:t>1</w:t>
      </w:r>
      <w:r>
        <w:rPr>
          <w:sz w:val="32"/>
          <w:szCs w:val="32"/>
        </w:rPr>
        <w:t>.</w:t>
      </w:r>
      <w:r>
        <w:rPr>
          <w:rFonts w:hint="eastAsia"/>
          <w:sz w:val="32"/>
          <w:szCs w:val="32"/>
        </w:rPr>
        <w:t>取得政府规定标准的疫情防治临时性工作补助和奖金免征个人所得税</w:t>
      </w:r>
      <w:bookmarkEnd w:id="3"/>
      <w:bookmarkEnd w:id="4"/>
      <w:bookmarkEnd w:id="5"/>
    </w:p>
    <w:p>
      <w:pPr>
        <w:autoSpaceDE w:val="0"/>
        <w:autoSpaceDN w:val="0"/>
        <w:adjustRightInd w:val="0"/>
        <w:ind w:firstLine="640" w:firstLineChars="200"/>
        <w:jc w:val="left"/>
        <w:rPr>
          <w:rFonts w:hint="eastAsia"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800" w:firstLineChars="25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参加疫情防治工作的医务人员和防疫工作者</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日起，对参加疫情防治工作的医务人员和防疫工作者按照政府规定标准取得的临时性工作补助和奖金，免征个人所得税。政府规定标准包括各级政府规定的补助和奖金标准。</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对省级及省级以上人民政府规定的对参与疫情防控人员的临时性工作补助和奖金，比照执行。</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《财政部税务总局关于支持新型冠状病毒感染的肺炎</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疫情防控有关个人所得税政策的公告》（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10 </w:t>
      </w:r>
      <w:r>
        <w:rPr>
          <w:rFonts w:hint="eastAsia" w:ascii="仿宋_GB2312" w:eastAsia="仿宋_GB2312" w:cs="仿宋_GB2312"/>
          <w:color w:val="000000"/>
          <w:kern w:val="0"/>
          <w:sz w:val="32"/>
          <w:szCs w:val="32"/>
        </w:rPr>
        <w:t>号）</w:t>
      </w:r>
    </w:p>
    <w:p>
      <w:pPr>
        <w:pStyle w:val="3"/>
        <w:bidi w:val="0"/>
        <w:ind w:firstLine="640" w:firstLineChars="200"/>
      </w:pPr>
      <w:bookmarkStart w:id="6" w:name="_Toc2228"/>
      <w:bookmarkStart w:id="7" w:name="_Toc29019"/>
      <w:bookmarkStart w:id="8" w:name="_Toc12702"/>
      <w:r>
        <w:rPr>
          <w:rFonts w:hint="eastAsia"/>
        </w:rPr>
        <w:t>2</w:t>
      </w:r>
      <w:r>
        <w:t>.</w:t>
      </w:r>
      <w:r>
        <w:rPr>
          <w:rFonts w:hint="eastAsia"/>
        </w:rPr>
        <w:t>个人取得单位发放的预防新型冠状病毒感染肺炎的医药防护用品等免征个人所得税</w:t>
      </w:r>
      <w:bookmarkEnd w:id="6"/>
      <w:bookmarkEnd w:id="7"/>
      <w:bookmarkEnd w:id="8"/>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取得单位发放的用于预防新型冠状病毒感染的肺炎的药品、医疗用品和防护用品等实物（不包括现金）的个人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日起，单位发给个人用于预防新型冠状病毒感染的肺炎的药品、医疗用品和防护用品等实物（不包括现金），不计入工资、薪金收入，免征个人所得税。</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《财政部税务总局关于支持新型冠状病毒感染的肺炎疫情防控有关个人所得税政策的公告》（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10 </w:t>
      </w:r>
      <w:r>
        <w:rPr>
          <w:rFonts w:hint="eastAsia" w:ascii="仿宋_GB2312" w:eastAsia="仿宋_GB2312" w:cs="仿宋_GB2312"/>
          <w:color w:val="000000"/>
          <w:kern w:val="0"/>
          <w:sz w:val="32"/>
          <w:szCs w:val="32"/>
        </w:rPr>
        <w:t>号）</w:t>
      </w:r>
    </w:p>
    <w:p>
      <w:pPr>
        <w:pStyle w:val="3"/>
        <w:numPr>
          <w:ilvl w:val="0"/>
          <w:numId w:val="1"/>
        </w:numPr>
        <w:bidi w:val="0"/>
        <w:ind w:firstLine="640" w:firstLineChars="200"/>
        <w:rPr>
          <w:rFonts w:hint="eastAsia"/>
        </w:rPr>
      </w:pPr>
      <w:bookmarkStart w:id="9" w:name="_Toc2132"/>
      <w:bookmarkStart w:id="10" w:name="_Toc19395"/>
      <w:bookmarkStart w:id="11" w:name="_Toc7587"/>
      <w:r>
        <w:rPr>
          <w:rFonts w:hint="eastAsia"/>
        </w:rPr>
        <w:t>对省政府、国务院部委以及外国组织、国际组织颁发的卫生等方面的奖金免征个人所得税</w:t>
      </w:r>
      <w:bookmarkEnd w:id="9"/>
      <w:bookmarkEnd w:id="10"/>
      <w:bookmarkEnd w:id="11"/>
    </w:p>
    <w:p>
      <w:pPr>
        <w:pStyle w:val="3"/>
        <w:numPr>
          <w:ilvl w:val="0"/>
          <w:numId w:val="0"/>
        </w:numPr>
        <w:bidi w:val="0"/>
        <w:ind w:firstLine="640" w:firstLineChars="200"/>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取得省政府、国务院部委以及外国组织、国际组织颁发的卫生等方面奖金的个人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ascii="仿宋" w:hAnsi="仿宋" w:eastAsia="仿宋"/>
          <w:sz w:val="32"/>
          <w:szCs w:val="32"/>
        </w:rPr>
        <w:t>省级人民政府、国务院部委和中国人民解放军军以上单位，以及外国组织、国际组织颁发的</w:t>
      </w:r>
      <w:r>
        <w:rPr>
          <w:rFonts w:hint="eastAsia" w:ascii="仿宋" w:hAnsi="仿宋" w:eastAsia="仿宋"/>
          <w:sz w:val="32"/>
          <w:szCs w:val="32"/>
        </w:rPr>
        <w:t>卫生等</w:t>
      </w:r>
      <w:r>
        <w:rPr>
          <w:rFonts w:ascii="仿宋" w:hAnsi="仿宋" w:eastAsia="仿宋"/>
          <w:sz w:val="32"/>
          <w:szCs w:val="32"/>
        </w:rPr>
        <w:t>方面的奖金，免征个人所得税。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中华人民共和国</w:t>
      </w:r>
      <w:r>
        <w:rPr>
          <w:rFonts w:ascii="仿宋" w:hAnsi="仿宋" w:eastAsia="仿宋"/>
          <w:sz w:val="32"/>
          <w:szCs w:val="32"/>
        </w:rPr>
        <w:t>个人所得税法》</w:t>
      </w:r>
      <w:r>
        <w:rPr>
          <w:rFonts w:hint="eastAsia" w:ascii="仿宋" w:hAnsi="仿宋" w:eastAsia="仿宋"/>
          <w:sz w:val="32"/>
          <w:szCs w:val="32"/>
        </w:rPr>
        <w:t>第四条第一项</w:t>
      </w:r>
    </w:p>
    <w:p>
      <w:pPr>
        <w:pStyle w:val="3"/>
        <w:bidi w:val="0"/>
        <w:ind w:firstLine="640" w:firstLineChars="200"/>
      </w:pPr>
      <w:bookmarkStart w:id="12" w:name="_Toc13174"/>
      <w:bookmarkStart w:id="13" w:name="_Toc27843"/>
      <w:bookmarkStart w:id="14" w:name="_Toc22851"/>
      <w:r>
        <w:rPr>
          <w:rFonts w:hint="eastAsia"/>
        </w:rPr>
        <w:t>4.对新冠肺炎定点医疗机构等非营利性医疗机构提供的医疗服务免征增值税；对其自产自用的制剂，免征增值税；对其自用的房产、土地，免征房产税、城镇土地使用税</w:t>
      </w:r>
      <w:bookmarkEnd w:id="12"/>
      <w:bookmarkEnd w:id="13"/>
      <w:bookmarkEnd w:id="14"/>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非营利性医疗机构、</w:t>
      </w:r>
      <w:r>
        <w:rPr>
          <w:rFonts w:hint="eastAsia" w:ascii="仿宋" w:hAnsi="仿宋" w:eastAsia="仿宋"/>
          <w:sz w:val="32"/>
          <w:szCs w:val="32"/>
        </w:rPr>
        <w:t>疾病控制机构</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医疗机构提供的医疗服务，免征增值税。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医疗机构，是指依据国务院《医疗机构管理条例》（国务院令第149号）及卫生部《医疗机构管理条例实施细则》（卫生部令第35号）的规定，经登记取得《医疗机构执业许可证》的机构，以及军队、武警部队各级各类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项所称的医疗服务，是指医疗机构按照不高于地（市）级以上价格主管部门会同同级卫生主管部门及其他相关部门制定的医疗服务指导价格（包括政府指导价和按照规定由供需双方协商确定的价格等）为就医者提供《全国医疗服务价格项目规范》所列的各项服务，以及医疗机构向社会提供卫生防疫、卫生检疫的服务。</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该政策自2016年5月1日起执行。</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对非营利性医疗机构自产自用的制剂，免征增值税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房产税、城镇土地使用税：</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对新冠肺炎定点医疗机构等非营利性医疗机构其自用的房产、土地，免征房产税、城镇土地使用税。对疾病控制机构自用的房产、土地，免征房产税、城镇土地使用税。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sz w:val="32"/>
          <w:szCs w:val="32"/>
        </w:rPr>
      </w:pPr>
      <w:r>
        <w:rPr>
          <w:rFonts w:hint="eastAsia" w:ascii="仿宋_GB2312" w:eastAsia="仿宋_GB2312" w:cs="仿宋_GB2312"/>
          <w:color w:val="000000"/>
          <w:kern w:val="0"/>
          <w:sz w:val="32"/>
          <w:szCs w:val="32"/>
        </w:rPr>
        <w:t>（1）</w:t>
      </w:r>
      <w:r>
        <w:rPr>
          <w:rFonts w:hint="eastAsia" w:ascii="仿宋" w:hAnsi="仿宋" w:eastAsia="仿宋"/>
          <w:sz w:val="32"/>
          <w:szCs w:val="32"/>
        </w:rPr>
        <w:t>《财政部 国家税务总局关于全面推开营业税改征增值税试点的通知》（财税〔2016〕36号）。</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w:t>
      </w:r>
      <w:r>
        <w:rPr>
          <w:rFonts w:hint="eastAsia" w:ascii="仿宋" w:hAnsi="仿宋" w:eastAsia="仿宋"/>
          <w:sz w:val="32"/>
          <w:szCs w:val="32"/>
        </w:rPr>
        <w:t>《财政部 国家税务总局关于医疗卫生机构有关税收政策的通知》（财税〔2000〕42号）。</w:t>
      </w:r>
    </w:p>
    <w:p>
      <w:pPr>
        <w:pStyle w:val="3"/>
        <w:bidi w:val="0"/>
        <w:ind w:firstLine="640" w:firstLineChars="200"/>
      </w:pPr>
      <w:bookmarkStart w:id="15" w:name="_Toc28053"/>
      <w:bookmarkStart w:id="16" w:name="_Toc7659"/>
      <w:bookmarkStart w:id="17" w:name="_Toc2123"/>
      <w:r>
        <w:rPr>
          <w:rFonts w:hint="eastAsia"/>
        </w:rPr>
        <w:t>5.对疾病控制机构按照国家规定价格取得的卫生服务收入（含疫苗接种和调拨、销售收入），按规定免征各项税收；对其自用的房产、土地，免征房产税、城镇土地使用税</w:t>
      </w:r>
      <w:bookmarkEnd w:id="15"/>
      <w:bookmarkEnd w:id="16"/>
      <w:bookmarkEnd w:id="17"/>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 w:hAnsi="仿宋" w:eastAsia="仿宋"/>
          <w:sz w:val="32"/>
          <w:szCs w:val="32"/>
        </w:rPr>
        <w:t>疾病控制机构</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医疗机构提供的医疗服务，免征增值税。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医疗机构，是指依据国务院《医疗机构管理条例》（国务院令第149号）及卫生部《医疗机构管理条例实施细则》（卫生部令第35号）的规定，经登记取得《医疗机构执业许可证》的机构，以及军队、武警部队各级各类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项所称的医疗服务，是指医疗机构按照不高于地（市）级以上价格主管部门会同同级卫生主管部门及其他相关部门制定的医疗服务指导价格（包括政府指导价和按照规定由供需双方协商确定的价格等）为就医者提供《全国医疗服务价格项目规范》所列的各项服务，以及医疗机构向社会提供卫生防疫、卫生检疫的服务。</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该政策自2016年5月1日起执行。</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房产税、城镇土地使用税：</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对疾病控制机构自用的房产、土地，免征房产税、城镇土地使用税。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sz w:val="32"/>
          <w:szCs w:val="32"/>
        </w:rPr>
      </w:pPr>
      <w:r>
        <w:rPr>
          <w:rFonts w:hint="eastAsia" w:ascii="仿宋_GB2312" w:eastAsia="仿宋_GB2312" w:cs="仿宋_GB2312"/>
          <w:color w:val="000000"/>
          <w:kern w:val="0"/>
          <w:sz w:val="32"/>
          <w:szCs w:val="32"/>
        </w:rPr>
        <w:t>（1）</w:t>
      </w:r>
      <w:r>
        <w:rPr>
          <w:rFonts w:hint="eastAsia" w:ascii="仿宋" w:hAnsi="仿宋" w:eastAsia="仿宋"/>
          <w:sz w:val="32"/>
          <w:szCs w:val="32"/>
        </w:rPr>
        <w:t>《财政部 国家税务总局关于全面推开营业税改征增值税试点的通知》（财税〔2016〕36号）。</w:t>
      </w:r>
    </w:p>
    <w:p>
      <w:pPr>
        <w:spacing w:line="600" w:lineRule="exact"/>
        <w:ind w:firstLine="640" w:firstLineChars="200"/>
        <w:rPr>
          <w:rFonts w:ascii="仿宋" w:hAnsi="仿宋" w:eastAsia="仿宋"/>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w:t>
      </w:r>
      <w:r>
        <w:rPr>
          <w:rFonts w:hint="eastAsia" w:ascii="仿宋" w:hAnsi="仿宋" w:eastAsia="仿宋"/>
          <w:sz w:val="32"/>
          <w:szCs w:val="32"/>
        </w:rPr>
        <w:t>《财政部国家税务总局关于医疗卫生机构有关税收政策的通知》</w:t>
      </w:r>
      <w:r>
        <w:rPr>
          <w:rFonts w:ascii="仿宋" w:hAnsi="仿宋" w:eastAsia="仿宋"/>
          <w:sz w:val="32"/>
          <w:szCs w:val="32"/>
        </w:rPr>
        <w:t>(</w:t>
      </w:r>
      <w:r>
        <w:rPr>
          <w:rFonts w:hint="eastAsia" w:ascii="仿宋" w:hAnsi="仿宋" w:eastAsia="仿宋"/>
          <w:sz w:val="32"/>
          <w:szCs w:val="32"/>
        </w:rPr>
        <w:t>财税〔</w:t>
      </w:r>
      <w:r>
        <w:rPr>
          <w:rFonts w:ascii="仿宋" w:hAnsi="仿宋" w:eastAsia="仿宋"/>
          <w:sz w:val="32"/>
          <w:szCs w:val="32"/>
        </w:rPr>
        <w:t>2000</w:t>
      </w:r>
      <w:r>
        <w:rPr>
          <w:rFonts w:hint="eastAsia" w:ascii="仿宋" w:hAnsi="仿宋" w:eastAsia="仿宋"/>
          <w:sz w:val="32"/>
          <w:szCs w:val="32"/>
        </w:rPr>
        <w:t>〕</w:t>
      </w:r>
      <w:r>
        <w:rPr>
          <w:rFonts w:ascii="仿宋" w:hAnsi="仿宋" w:eastAsia="仿宋"/>
          <w:sz w:val="32"/>
          <w:szCs w:val="32"/>
        </w:rPr>
        <w:t>42</w:t>
      </w:r>
      <w:r>
        <w:rPr>
          <w:rFonts w:hint="eastAsia" w:ascii="仿宋" w:hAnsi="仿宋" w:eastAsia="仿宋"/>
          <w:sz w:val="32"/>
          <w:szCs w:val="32"/>
        </w:rPr>
        <w:t>号</w:t>
      </w:r>
      <w:r>
        <w:rPr>
          <w:rFonts w:ascii="仿宋" w:hAnsi="仿宋" w:eastAsia="仿宋"/>
          <w:sz w:val="32"/>
          <w:szCs w:val="32"/>
        </w:rPr>
        <w:t>)</w:t>
      </w:r>
    </w:p>
    <w:p>
      <w:pPr>
        <w:pStyle w:val="3"/>
        <w:bidi w:val="0"/>
        <w:ind w:firstLine="640" w:firstLineChars="200"/>
      </w:pPr>
      <w:bookmarkStart w:id="18" w:name="_Toc17127"/>
      <w:bookmarkStart w:id="19" w:name="_Toc300"/>
      <w:bookmarkStart w:id="20" w:name="_Toc28176"/>
      <w:r>
        <w:rPr>
          <w:rFonts w:hint="eastAsia"/>
        </w:rPr>
        <w:t>6.对企业从县级以上各级人民政府财政部门及其他部门取得的用于新型冠状病毒肺炎疫情防控的财政性资金，符合规定的，作为不征税收入，在计算应纳税所得额时从收入总额中减除</w:t>
      </w:r>
      <w:bookmarkEnd w:id="18"/>
      <w:bookmarkEnd w:id="19"/>
      <w:bookmarkEnd w:id="20"/>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从县级以上各级人民政府财政部门及其他部门取得的符合条件财政性资金的企业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企业从县级以上各级人民政府财政部门及其他部门取得的应计入收入总额的财政性资金，凡同时符合以下条件的，可以作为不征税收入，在计算应纳税所得额时从收入总额中减除：（一）企业能够提供规定资金专项用途的资金拨付文件；（二）财政部门或其他拨付资金的政府部门对该资金有专门的资金管理办法或具体管理要求；</w:t>
      </w:r>
      <w:r>
        <w:rPr>
          <w:rFonts w:hint="eastAsia" w:ascii="仿宋" w:hAnsi="仿宋" w:eastAsia="仿宋"/>
          <w:sz w:val="32"/>
          <w:szCs w:val="32"/>
          <w:lang w:eastAsia="zh-CN"/>
        </w:rPr>
        <w:t>（三）</w:t>
      </w:r>
      <w:r>
        <w:rPr>
          <w:rFonts w:hint="eastAsia" w:ascii="仿宋" w:hAnsi="仿宋" w:eastAsia="仿宋"/>
          <w:sz w:val="32"/>
          <w:szCs w:val="32"/>
        </w:rPr>
        <w:t>企业对该资金以及以该资金发生的支出单独进行核算。</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hint="eastAsia" w:ascii="仿宋" w:hAnsi="仿宋" w:eastAsia="仿宋"/>
          <w:sz w:val="32"/>
          <w:szCs w:val="32"/>
        </w:rPr>
      </w:pPr>
      <w:r>
        <w:rPr>
          <w:rFonts w:hint="eastAsia" w:ascii="仿宋" w:hAnsi="仿宋" w:eastAsia="仿宋"/>
          <w:sz w:val="32"/>
          <w:szCs w:val="32"/>
        </w:rPr>
        <w:t>《财政部 国家税务总局关于专项用途财政性资金企业所得税处理问题的通知》（财税[2011]70号）</w:t>
      </w:r>
      <w:bookmarkStart w:id="21" w:name="_Toc25326"/>
      <w:bookmarkStart w:id="22" w:name="_Toc12938"/>
      <w:bookmarkStart w:id="23" w:name="_Toc13224"/>
    </w:p>
    <w:p>
      <w:pPr>
        <w:autoSpaceDE w:val="0"/>
        <w:autoSpaceDN w:val="0"/>
        <w:adjustRightInd w:val="0"/>
        <w:ind w:firstLine="640" w:firstLineChars="200"/>
        <w:jc w:val="left"/>
        <w:rPr>
          <w:rFonts w:hint="eastAsia" w:asciiTheme="majorHAnsi" w:hAnsiTheme="majorHAnsi" w:eastAsiaTheme="majorEastAsia" w:cstheme="majorBidi"/>
          <w:b/>
          <w:bCs/>
          <w:kern w:val="2"/>
          <w:sz w:val="32"/>
          <w:szCs w:val="32"/>
          <w:lang w:val="en-US" w:eastAsia="zh-CN" w:bidi="ar-SA"/>
        </w:rPr>
      </w:pPr>
      <w:r>
        <w:rPr>
          <w:rFonts w:hint="eastAsia" w:asciiTheme="majorHAnsi" w:hAnsiTheme="majorHAnsi" w:eastAsiaTheme="majorEastAsia" w:cstheme="majorBidi"/>
          <w:b/>
          <w:bCs/>
          <w:kern w:val="2"/>
          <w:sz w:val="32"/>
          <w:szCs w:val="32"/>
          <w:lang w:val="en-US" w:eastAsia="zh-CN" w:bidi="ar-SA"/>
        </w:rPr>
        <w:t>7.暂缓对医院等参与防控、防疫的单位和个人开展2019年度个人所得税汇算清缴</w:t>
      </w:r>
      <w:bookmarkEnd w:id="21"/>
      <w:bookmarkEnd w:id="22"/>
      <w:bookmarkEnd w:id="23"/>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参与防控、防疫的单位和个人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暂缓对医院等参与防控防疫的单位和人员开展年度汇算工作，具体开展时间另行通知。</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hint="eastAsia" w:ascii="黑体" w:eastAsia="黑体" w:cs="黑体"/>
          <w:color w:val="000000"/>
          <w:kern w:val="0"/>
          <w:sz w:val="32"/>
          <w:szCs w:val="32"/>
          <w:lang w:eastAsia="zh-CN"/>
        </w:rPr>
      </w:pPr>
      <w:r>
        <w:rPr>
          <w:rFonts w:hint="eastAsia" w:ascii="黑体" w:eastAsia="黑体" w:cs="黑体"/>
          <w:color w:val="000000"/>
          <w:kern w:val="0"/>
          <w:sz w:val="32"/>
          <w:szCs w:val="32"/>
          <w:lang w:eastAsia="zh-CN"/>
        </w:rPr>
        <w:t>《</w:t>
      </w:r>
      <w:r>
        <w:rPr>
          <w:rFonts w:hint="eastAsia" w:ascii="黑体" w:eastAsia="黑体" w:cs="黑体"/>
          <w:color w:val="000000"/>
          <w:kern w:val="0"/>
          <w:sz w:val="32"/>
          <w:szCs w:val="32"/>
        </w:rPr>
        <w:t>关于认真落实支持新冠肺炎疫情防控有关个人所得税税收政策的通知</w:t>
      </w:r>
      <w:r>
        <w:rPr>
          <w:rFonts w:hint="eastAsia" w:ascii="黑体" w:eastAsia="黑体" w:cs="黑体"/>
          <w:color w:val="000000"/>
          <w:kern w:val="0"/>
          <w:sz w:val="32"/>
          <w:szCs w:val="32"/>
          <w:lang w:eastAsia="zh-CN"/>
        </w:rPr>
        <w:t>》（鲁税个所便函〔2020〕3号）</w:t>
      </w:r>
    </w:p>
    <w:p>
      <w:pPr>
        <w:pStyle w:val="2"/>
        <w:bidi w:val="0"/>
        <w:rPr>
          <w:rFonts w:hint="eastAsia"/>
          <w:sz w:val="32"/>
          <w:szCs w:val="32"/>
        </w:rPr>
      </w:pPr>
      <w:bookmarkStart w:id="24" w:name="_Toc23565"/>
      <w:bookmarkStart w:id="25" w:name="_Toc26396"/>
      <w:bookmarkStart w:id="26" w:name="_Toc32132"/>
      <w:r>
        <w:rPr>
          <w:rFonts w:hint="eastAsia"/>
          <w:sz w:val="32"/>
          <w:szCs w:val="32"/>
        </w:rPr>
        <w:t>二、支持物资供应</w:t>
      </w:r>
      <w:bookmarkEnd w:id="24"/>
      <w:bookmarkEnd w:id="25"/>
      <w:bookmarkEnd w:id="26"/>
    </w:p>
    <w:p>
      <w:pPr>
        <w:pStyle w:val="3"/>
        <w:bidi w:val="0"/>
        <w:ind w:firstLine="640" w:firstLineChars="200"/>
      </w:pPr>
      <w:bookmarkStart w:id="27" w:name="_Toc31132"/>
      <w:bookmarkStart w:id="28" w:name="_Toc28126"/>
      <w:bookmarkStart w:id="29" w:name="_Toc17739"/>
      <w:r>
        <w:rPr>
          <w:rFonts w:hint="eastAsia"/>
        </w:rPr>
        <w:t>8</w:t>
      </w:r>
      <w:r>
        <w:t>.</w:t>
      </w:r>
      <w:r>
        <w:rPr>
          <w:rFonts w:hint="eastAsia"/>
        </w:rPr>
        <w:t>对疫情防控重点保障物资生产企业全额退还增值税增量留抵税额</w:t>
      </w:r>
      <w:bookmarkEnd w:id="27"/>
      <w:bookmarkEnd w:id="28"/>
      <w:bookmarkEnd w:id="29"/>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疫情防控重点保障物资生产企业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日起，疫情防控重点保障物资生产企业可以按月向主管税务机关申请全额退还增值税增量留抵税额。增量留抵税额，是指与</w:t>
      </w:r>
      <w:r>
        <w:rPr>
          <w:rFonts w:ascii="仿宋_GB2312" w:eastAsia="仿宋_GB2312" w:cs="仿宋_GB2312"/>
          <w:color w:val="000000"/>
          <w:kern w:val="0"/>
          <w:sz w:val="32"/>
          <w:szCs w:val="32"/>
        </w:rPr>
        <w:t xml:space="preserve">2019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12 </w:t>
      </w:r>
      <w:r>
        <w:rPr>
          <w:rFonts w:hint="eastAsia" w:ascii="仿宋_GB2312" w:eastAsia="仿宋_GB2312" w:cs="仿宋_GB2312"/>
          <w:color w:val="000000"/>
          <w:kern w:val="0"/>
          <w:sz w:val="32"/>
          <w:szCs w:val="32"/>
        </w:rPr>
        <w:t>月底相比新增加的期末留抵税额。</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企业名单由省级及省级以上发展改革部门、工业和信息化部门确定。</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疫情防控重点保障物资生产企业适用增值税增量留抵退税政策的，应当在增值税纳税申报期内，完成本期增值税纳税申报后，向主管税务机关申请退还增量留抵税额。</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）《财政部税务总局关于支持新型冠状病毒感染的肺炎疫情防控有关税收政策的公告》（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）《国家税务总局关于支持新型冠状病毒感染的肺炎疫情防控有关税收征收管理事项的公告》（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30" w:name="_Toc7535"/>
      <w:bookmarkStart w:id="31" w:name="_Toc5594"/>
      <w:bookmarkStart w:id="32" w:name="_Toc25610"/>
      <w:r>
        <w:rPr>
          <w:rFonts w:hint="eastAsia"/>
        </w:rPr>
        <w:t>9.对生产销售用于新冠肺炎疫情防控的药品、医疗器械的企业，在落实增值税留抵退税政策过程中优先予以支持</w:t>
      </w:r>
      <w:bookmarkEnd w:id="30"/>
      <w:bookmarkEnd w:id="31"/>
      <w:bookmarkEnd w:id="32"/>
    </w:p>
    <w:p>
      <w:pPr>
        <w:autoSpaceDE w:val="0"/>
        <w:autoSpaceDN w:val="0"/>
        <w:adjustRightInd w:val="0"/>
        <w:ind w:firstLine="640" w:firstLineChars="200"/>
        <w:jc w:val="left"/>
        <w:rPr>
          <w:rFonts w:ascii="宋体" w:eastAsia="宋体" w:cs="宋体"/>
          <w:kern w:val="0"/>
          <w:sz w:val="32"/>
          <w:szCs w:val="32"/>
        </w:rPr>
      </w:pPr>
      <w:r>
        <w:rPr>
          <w:rFonts w:hint="eastAsia" w:ascii="宋体" w:eastAsia="宋体" w:cs="宋体"/>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疫情防控重点保障物资生产企业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日起，疫情防控重点保障物资生产企业可以按月向主管税务机关申请全额退还增值税增量留抵税额。增量留抵税额，是指与</w:t>
      </w:r>
      <w:r>
        <w:rPr>
          <w:rFonts w:ascii="仿宋_GB2312" w:eastAsia="仿宋_GB2312" w:cs="仿宋_GB2312"/>
          <w:color w:val="000000"/>
          <w:kern w:val="0"/>
          <w:sz w:val="32"/>
          <w:szCs w:val="32"/>
        </w:rPr>
        <w:t xml:space="preserve">2019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12 </w:t>
      </w:r>
      <w:r>
        <w:rPr>
          <w:rFonts w:hint="eastAsia" w:ascii="仿宋_GB2312" w:eastAsia="仿宋_GB2312" w:cs="仿宋_GB2312"/>
          <w:color w:val="000000"/>
          <w:kern w:val="0"/>
          <w:sz w:val="32"/>
          <w:szCs w:val="32"/>
        </w:rPr>
        <w:t>月底相比新增加的期末留抵税额。</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企业名单由省级及省级以上发展改革部门、工业和信息化部门确定。</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疫情防控重点保障物资生产企业适用增值税增量留抵退税政策的，应当在增值税纳税申报期内，完成本期增值税纳税申报后，向主管税务机关申请退还增量留抵税额。</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）《财政部税务总局关于支持新型冠状病毒感染的肺炎疫情防控有关税收政策的公告》（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）《国家税务总局关于支持新型冠状病毒感染的肺炎疫情防控有关税收征收管理事项的公告》（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33" w:name="_Toc22737"/>
      <w:bookmarkStart w:id="34" w:name="_Toc13080"/>
      <w:bookmarkStart w:id="35" w:name="_Toc2579"/>
      <w:r>
        <w:rPr>
          <w:rFonts w:hint="eastAsia"/>
        </w:rPr>
        <w:t>10.疫情防控重点保障物资生产企业新购置设备一次性计入当期成本费用在企业所得税前扣除</w:t>
      </w:r>
      <w:bookmarkEnd w:id="33"/>
      <w:bookmarkEnd w:id="34"/>
      <w:bookmarkEnd w:id="35"/>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疫情防控重点保障物资生产企业。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自2020年1月1日起，对疫情防控重点保障物资生产企业为扩大产能新购置的相关设备，允许一次性计入当期成本费用在企业所得税前扣除。</w:t>
      </w:r>
    </w:p>
    <w:p>
      <w:pPr>
        <w:widowControl/>
        <w:spacing w:before="100" w:beforeAutospacing="1" w:after="225"/>
        <w:ind w:firstLine="480"/>
        <w:rPr>
          <w:rFonts w:hint="eastAsia" w:ascii="仿宋" w:hAnsi="仿宋" w:eastAsia="仿宋"/>
          <w:sz w:val="32"/>
          <w:szCs w:val="32"/>
        </w:rPr>
      </w:pPr>
      <w:r>
        <w:rPr>
          <w:rFonts w:hint="eastAsia" w:ascii="仿宋" w:hAnsi="仿宋" w:eastAsia="仿宋"/>
          <w:sz w:val="32"/>
          <w:szCs w:val="32"/>
        </w:rPr>
        <w:t>企业名单由省级及省级以上发展改革部门、工业和信息化部门确定。</w:t>
      </w:r>
    </w:p>
    <w:p>
      <w:pPr>
        <w:widowControl/>
        <w:spacing w:before="100" w:beforeAutospacing="1" w:after="225"/>
        <w:ind w:firstLine="480"/>
        <w:rPr>
          <w:rFonts w:hint="eastAsia" w:ascii="仿宋" w:hAnsi="仿宋" w:eastAsia="仿宋"/>
          <w:sz w:val="32"/>
          <w:szCs w:val="32"/>
        </w:rPr>
      </w:pPr>
      <w:r>
        <w:rPr>
          <w:rFonts w:hint="eastAsia" w:ascii="仿宋" w:hAnsi="仿宋" w:eastAsia="仿宋"/>
          <w:sz w:val="32"/>
          <w:szCs w:val="32"/>
        </w:rPr>
        <w:t>上述优惠政策适用的截止日期将视疫情情况另行公告。</w:t>
      </w:r>
    </w:p>
    <w:p>
      <w:pPr>
        <w:widowControl/>
        <w:spacing w:before="100" w:beforeAutospacing="1" w:after="225"/>
        <w:ind w:firstLine="480"/>
        <w:rPr>
          <w:rFonts w:hint="eastAsia" w:ascii="仿宋" w:hAnsi="仿宋" w:eastAsia="仿宋"/>
          <w:sz w:val="32"/>
          <w:szCs w:val="32"/>
        </w:rPr>
      </w:pPr>
      <w:r>
        <w:rPr>
          <w:rFonts w:hint="eastAsia" w:ascii="仿宋" w:hAnsi="仿宋" w:eastAsia="仿宋"/>
          <w:sz w:val="32"/>
          <w:szCs w:val="32"/>
        </w:rPr>
        <w:t>疫情防控重点保障物资生产企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w:t>
      </w:r>
      <w:r>
        <w:rPr>
          <w:rFonts w:hint="eastAsia" w:ascii="仿宋" w:hAnsi="仿宋" w:eastAsia="仿宋"/>
          <w:sz w:val="32"/>
          <w:szCs w:val="32"/>
          <w:lang w:eastAsia="zh-CN"/>
        </w:rPr>
        <w:t>“</w:t>
      </w:r>
      <w:r>
        <w:rPr>
          <w:rFonts w:hint="eastAsia" w:ascii="仿宋" w:hAnsi="仿宋" w:eastAsia="仿宋"/>
          <w:sz w:val="32"/>
          <w:szCs w:val="32"/>
        </w:rPr>
        <w:t>固定资产一次性扣除</w:t>
      </w:r>
      <w:r>
        <w:rPr>
          <w:rFonts w:hint="eastAsia" w:ascii="仿宋" w:hAnsi="仿宋" w:eastAsia="仿宋"/>
          <w:sz w:val="32"/>
          <w:szCs w:val="32"/>
          <w:lang w:eastAsia="zh-CN"/>
        </w:rPr>
        <w:t>”</w:t>
      </w:r>
      <w:r>
        <w:rPr>
          <w:rFonts w:hint="eastAsia" w:ascii="仿宋" w:hAnsi="仿宋" w:eastAsia="仿宋"/>
          <w:sz w:val="32"/>
          <w:szCs w:val="32"/>
        </w:rPr>
        <w:t>行次。</w:t>
      </w:r>
    </w:p>
    <w:p>
      <w:pPr>
        <w:widowControl/>
        <w:spacing w:before="100" w:beforeAutospacing="1" w:after="225"/>
        <w:ind w:firstLine="480"/>
        <w:rPr>
          <w:rFonts w:hint="eastAsia" w:ascii="宋体" w:eastAsia="宋体" w:cs="宋体"/>
          <w:color w:val="000000"/>
          <w:kern w:val="0"/>
          <w:sz w:val="32"/>
          <w:szCs w:val="32"/>
        </w:rPr>
      </w:pPr>
      <w:r>
        <w:rPr>
          <w:rFonts w:hint="eastAsia" w:ascii="宋体" w:eastAsia="宋体" w:cs="宋体"/>
          <w:color w:val="000000"/>
          <w:kern w:val="0"/>
          <w:sz w:val="32"/>
          <w:szCs w:val="32"/>
        </w:rPr>
        <w:t>【政策依据】</w:t>
      </w:r>
    </w:p>
    <w:p>
      <w:pPr>
        <w:widowControl/>
        <w:spacing w:before="100" w:beforeAutospacing="1" w:after="225"/>
        <w:ind w:firstLine="480"/>
        <w:rPr>
          <w:rFonts w:hint="eastAsia" w:ascii="仿宋" w:hAnsi="仿宋" w:eastAsia="仿宋"/>
          <w:sz w:val="32"/>
          <w:szCs w:val="32"/>
        </w:rPr>
      </w:pPr>
      <w:r>
        <w:rPr>
          <w:rFonts w:hint="eastAsia" w:ascii="仿宋" w:hAnsi="仿宋" w:eastAsia="仿宋"/>
          <w:sz w:val="32"/>
          <w:szCs w:val="32"/>
        </w:rPr>
        <w:t>（1）《财政部 税务总局关于支持新型冠状病毒感染的肺炎疫情防控有关税收政策的公告》（2020年第8号）</w:t>
      </w:r>
    </w:p>
    <w:p>
      <w:pPr>
        <w:widowControl/>
        <w:spacing w:before="100" w:beforeAutospacing="1" w:after="225"/>
        <w:ind w:firstLine="480"/>
        <w:rPr>
          <w:rFonts w:hint="eastAsia"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pPr>
        <w:pStyle w:val="3"/>
        <w:bidi w:val="0"/>
        <w:ind w:firstLine="640" w:firstLineChars="200"/>
      </w:pPr>
      <w:bookmarkStart w:id="36" w:name="_Toc32379"/>
      <w:bookmarkStart w:id="37" w:name="_Toc6799"/>
      <w:bookmarkStart w:id="38" w:name="_Toc9613"/>
      <w:r>
        <w:rPr>
          <w:rFonts w:hint="eastAsia"/>
        </w:rPr>
        <w:t>11</w:t>
      </w:r>
      <w:r>
        <w:t>.</w:t>
      </w:r>
      <w:r>
        <w:rPr>
          <w:rFonts w:hint="eastAsia"/>
        </w:rPr>
        <w:t>纳税人提供疫情防控重点保障物资运输收入免征增值税、城市维护建设税、教育费附加和地方教育附加</w:t>
      </w:r>
      <w:bookmarkEnd w:id="36"/>
      <w:bookmarkEnd w:id="37"/>
      <w:bookmarkEnd w:id="38"/>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提供疫情防控重点保障物资运输服务的纳税人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日起，对纳税人运输疫情防控重点保障物资取得的收入，免征增值税、城市维护建设税、教育费附加和地方教育附加。优惠政策适用的截止日期将视疫情情况另行公告。</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疫情防控重点保障物资的具体范围，由国家发展改革委、工业和信息化部确定，具体内容如下：</w:t>
      </w:r>
    </w:p>
    <w:p>
      <w:pPr>
        <w:widowControl/>
        <w:spacing w:after="225"/>
        <w:jc w:val="center"/>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国家发展改革委疫情防控重点保障物资清单</w:t>
      </w:r>
    </w:p>
    <w:tbl>
      <w:tblPr>
        <w:tblStyle w:val="10"/>
        <w:tblW w:w="85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84"/>
        <w:gridCol w:w="1701"/>
        <w:gridCol w:w="54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序号</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分类</w:t>
            </w:r>
          </w:p>
        </w:tc>
        <w:tc>
          <w:tcPr>
            <w:tcW w:w="54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物资清单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一</w:t>
            </w:r>
          </w:p>
        </w:tc>
        <w:tc>
          <w:tcPr>
            <w:tcW w:w="170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医疗应急物资</w:t>
            </w: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1.应对疫情使用的医用防护服、隔离服、隔离面罩、医用及具有防护作用的民用口罩、医用护目镜、新型冠状病毒检测试剂盒、负压救护车、消毒机、消杀用品、红外测温仪、智能监测检测系统、相关医疗器械、酒精和药品等重要医用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1701"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2.生产上述物资所需的重要原辅材料、重要设备和相关配套设备。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1701"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3.为应对疫情提供相关信息的通信设备。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138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二</w:t>
            </w:r>
          </w:p>
        </w:tc>
        <w:tc>
          <w:tcPr>
            <w:tcW w:w="170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生活物资</w:t>
            </w: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1.帐篷、棉被、棉大衣、折叠床等救灾物资。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1701"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2.疫情防控期间市场需要重点保供的粮食、食用油、食盐、糖，以及蔬菜、肉蛋奶、水产品等"菜篮子"产品，方便和速冻食品等重要生活必需品。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1701"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5437"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3.蔬菜种苗、仔畜雏禽及种畜禽、水产种苗、饲料、化肥、种子、农药等农用物资。</w:t>
            </w:r>
          </w:p>
        </w:tc>
      </w:tr>
    </w:tbl>
    <w:p/>
    <w:p>
      <w:pPr>
        <w:widowControl/>
        <w:spacing w:after="225"/>
        <w:jc w:val="center"/>
        <w:rPr>
          <w:rFonts w:ascii="微软雅黑" w:hAnsi="微软雅黑" w:eastAsia="微软雅黑" w:cs="宋体"/>
          <w:kern w:val="0"/>
          <w:sz w:val="24"/>
          <w:szCs w:val="24"/>
        </w:rPr>
      </w:pPr>
      <w:r>
        <w:rPr>
          <w:rFonts w:hint="eastAsia" w:ascii="微软雅黑" w:hAnsi="微软雅黑" w:eastAsia="微软雅黑" w:cs="宋体"/>
          <w:b/>
          <w:bCs/>
          <w:kern w:val="0"/>
          <w:sz w:val="24"/>
          <w:szCs w:val="24"/>
        </w:rPr>
        <w:t xml:space="preserve">工业和信息化部疫情防控重点保障物资（医疗应急）清单 </w:t>
      </w:r>
    </w:p>
    <w:tbl>
      <w:tblPr>
        <w:tblStyle w:val="10"/>
        <w:tblW w:w="894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96"/>
        <w:gridCol w:w="737"/>
        <w:gridCol w:w="2268"/>
        <w:gridCol w:w="52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96"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序号 </w:t>
            </w:r>
          </w:p>
        </w:tc>
        <w:tc>
          <w:tcPr>
            <w:tcW w:w="737"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一级分类 </w:t>
            </w:r>
          </w:p>
        </w:tc>
        <w:tc>
          <w:tcPr>
            <w:tcW w:w="2268"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二级分类 </w:t>
            </w:r>
          </w:p>
        </w:tc>
        <w:tc>
          <w:tcPr>
            <w:tcW w:w="5245"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物资清单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8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 </w:t>
            </w:r>
          </w:p>
        </w:tc>
        <w:tc>
          <w:tcPr>
            <w:tcW w:w="737" w:type="dxa"/>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一、药品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（一）一般治疗及重型、危重型病例治疗药品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α-干扰素、洛匹那韦利托那韦片（盒）、抗菌药物、甲泼尼龙、糖皮质激素等经卫生健康、药监部门依程序确认治疗有效的药品和疫苗（以国家卫健委新型冠状病毒感染的肺炎诊疗方案为准）。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60"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2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（二）中医治疗药品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藿香正气胶囊（丸、水、口服液）、金花清感颗粒、连花清瘟胶囊（颗粒）、疏风解毒胶囊（颗粒）、防风通圣丸（颗粒）、喜炎平注射剂、血必净注射剂、参附注射液、生脉注射液、苏合香丸、安宫牛黄丸等中成药（以国家卫健委新型冠状病毒感染的肺炎诊疗方案为准）。苍术、陈皮、厚朴、藿香、草果、生麻黄、羌活、生姜、槟郎、杏仁、生石膏、瓜蒌、生大黄、葶苈子、桃仁、人参、黑顺片、山茱萸、法半夏、党参、炙黄芪、茯苓、砂仁等中药饮片（以国家卫健委新型冠状病毒感染的肺炎诊疗方案为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3 </w:t>
            </w:r>
          </w:p>
        </w:tc>
        <w:tc>
          <w:tcPr>
            <w:tcW w:w="737"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二、试剂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（一）检验检测用品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新型冠状病毒检测试剂盒等。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4 </w:t>
            </w:r>
          </w:p>
        </w:tc>
        <w:tc>
          <w:tcPr>
            <w:tcW w:w="737" w:type="dxa"/>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三、消杀用品及其主要原料、包装材料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（一）消杀用品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医用酒精、84消毒液、过氧乙酸消毒液、过氧化氢（3%）消毒液、含氯泡腾片、免洗手消毒液、速干手消毒剂等。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5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（二）消杀用品主要原料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次氯酸钠、双氧水、95%食品级酒精等。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6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（三）消杀用品包装材料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挤压泵、塑料瓶（桶）、玻璃瓶（桶）、纸箱、标签等。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0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7 </w:t>
            </w:r>
          </w:p>
        </w:tc>
        <w:tc>
          <w:tcPr>
            <w:tcW w:w="737" w:type="dxa"/>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四、防护用品及其主要原料、生产设备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（一）防护用品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医用防护口罩、医用外科口罩、医用防护服、负压防护头罩、医用靴套、医用全面型呼吸防护机（器）、医用隔离眼罩/医用隔离面罩、一次性乳胶手套、手术服（衣）、隔离衣、一次性工作帽、一次性医用帽（病人用）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53"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8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（二）防护用品主要原料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覆膜纺粘布、透气膜、熔喷无纺布、隔离眼罩及面罩用PET/PC防雾卷材以及片材、密封条、拉链、抗静电剂以及其他生产医用防护服、医用口罩等的重要原材料。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9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（三）防护用品生产设备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防护服压条机、口罩机等。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73"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10 </w:t>
            </w:r>
          </w:p>
        </w:tc>
        <w:tc>
          <w:tcPr>
            <w:tcW w:w="737" w:type="dxa"/>
            <w:vMerge w:val="restart"/>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br w:type="textWrapping"/>
            </w:r>
            <w:r>
              <w:rPr>
                <w:rFonts w:hint="eastAsia" w:ascii="宋体" w:hAnsi="宋体" w:eastAsia="宋体" w:cs="Times New Roman"/>
                <w:color w:val="000000"/>
                <w:kern w:val="0"/>
                <w:sz w:val="28"/>
                <w:szCs w:val="28"/>
              </w:rPr>
              <w:br w:type="textWrapping"/>
            </w:r>
            <w:r>
              <w:rPr>
                <w:rFonts w:hint="eastAsia" w:ascii="宋体" w:hAnsi="宋体" w:eastAsia="宋体" w:cs="Times New Roman"/>
                <w:color w:val="000000"/>
                <w:kern w:val="0"/>
                <w:sz w:val="28"/>
                <w:szCs w:val="28"/>
              </w:rPr>
              <w:t xml:space="preserve">五、专用车辆、装备、仪器及关键元器件 </w:t>
            </w: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（一）车辆装备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负压救护车及其他类型救护车、专用作业车辆；负压隔离舱、可快速展开的负压隔离病房、负压隔离帐篷系统；车载负压系统、正压智能防护系统；CT、便携式DR、心电图机、彩超超声仪等，电子喉镜、纤支镜等；呼吸机、监护仪、除颤仪、高流量呼吸湿化治疗仪、医用电动病床；血色分析仪、PCR仪、ACT检测仪等；注射泵、输液泵、人工心肺（ECMO）、CRRT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80"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11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（二）消杀装备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背负式充电超低容量喷雾机、背负式充电超低容量喷雾器、过氧化氢消毒机、等离子空气消毒机、终末空气消毒机等。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0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12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（三）电子仪器仪表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全自动红外体温监测仪、门式体温监测仪、手持式红外测温仪等红外体温检测设备及其他智能监测检测系统。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13 </w:t>
            </w:r>
          </w:p>
        </w:tc>
        <w:tc>
          <w:tcPr>
            <w:tcW w:w="737" w:type="dxa"/>
            <w:vMerge w:val="continue"/>
            <w:tcBorders>
              <w:top w:val="nil"/>
              <w:left w:val="nil"/>
              <w:bottom w:val="single" w:color="auto" w:sz="8" w:space="0"/>
              <w:right w:val="single" w:color="auto" w:sz="8" w:space="0"/>
            </w:tcBorders>
            <w:vAlign w:val="center"/>
          </w:tcPr>
          <w:p>
            <w:pPr>
              <w:widowControl/>
              <w:jc w:val="left"/>
              <w:rPr>
                <w:rFonts w:ascii="Times New Roman" w:hAnsi="Times New Roman" w:eastAsia="微软雅黑" w:cs="Times New Roman"/>
                <w:kern w:val="0"/>
                <w:szCs w:val="21"/>
              </w:rPr>
            </w:pPr>
          </w:p>
        </w:tc>
        <w:tc>
          <w:tcPr>
            <w:tcW w:w="2268"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（四）关键元器件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黑体、温度传感器、传感器芯片、显示面板、阻容元件、探测器、电接插元件、锂电池、印制电路板等。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696"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snapToGrid w:val="0"/>
              <w:jc w:val="center"/>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14 </w:t>
            </w:r>
          </w:p>
        </w:tc>
        <w:tc>
          <w:tcPr>
            <w:tcW w:w="3005" w:type="dxa"/>
            <w:gridSpan w:val="2"/>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textAlignment w:val="center"/>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xml:space="preserve">六、生产上述医用物资的重要设备 </w:t>
            </w:r>
          </w:p>
        </w:tc>
        <w:tc>
          <w:tcPr>
            <w:tcW w:w="5245" w:type="dxa"/>
            <w:tcBorders>
              <w:top w:val="nil"/>
              <w:left w:val="nil"/>
              <w:bottom w:val="single" w:color="auto" w:sz="8" w:space="0"/>
              <w:right w:val="single" w:color="auto" w:sz="8" w:space="0"/>
            </w:tcBorders>
            <w:tcMar>
              <w:top w:w="15" w:type="dxa"/>
              <w:left w:w="15" w:type="dxa"/>
              <w:bottom w:w="15" w:type="dxa"/>
              <w:right w:w="15" w:type="dxa"/>
            </w:tcMar>
            <w:vAlign w:val="center"/>
          </w:tcPr>
          <w:p>
            <w:pPr>
              <w:widowControl/>
              <w:snapToGrid w:val="0"/>
              <w:jc w:val="left"/>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 </w:t>
            </w:r>
          </w:p>
        </w:tc>
      </w:tr>
    </w:tbl>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纳税人运输疫情防控重点保障物资取得的收入免征增值税的，免征城市维护建设税、教育费附加、地方教育附加。</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个月内完成开具。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肺炎疫情防控有关税收政策的公告》（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）《国家税务总局关于支持新型冠状病毒感染的肺炎</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39" w:name="_Toc19599"/>
      <w:bookmarkStart w:id="40" w:name="_Toc862"/>
      <w:bookmarkStart w:id="41" w:name="_Toc10339"/>
      <w:r>
        <w:rPr>
          <w:rFonts w:hint="eastAsia"/>
        </w:rPr>
        <w:t>12</w:t>
      </w:r>
      <w:r>
        <w:t>.</w:t>
      </w:r>
      <w:r>
        <w:rPr>
          <w:rFonts w:hint="eastAsia"/>
        </w:rPr>
        <w:t>纳税人提供公共交通运输服务、生活服务及居民必需</w:t>
      </w:r>
      <w:bookmarkEnd w:id="39"/>
      <w:bookmarkEnd w:id="40"/>
      <w:bookmarkEnd w:id="41"/>
    </w:p>
    <w:p>
      <w:pPr>
        <w:pStyle w:val="3"/>
        <w:bidi w:val="0"/>
      </w:pPr>
      <w:bookmarkStart w:id="42" w:name="_Toc6184"/>
      <w:bookmarkStart w:id="43" w:name="_Toc19843"/>
      <w:bookmarkStart w:id="44" w:name="_Toc9969"/>
      <w:r>
        <w:rPr>
          <w:rFonts w:hint="eastAsia"/>
        </w:rPr>
        <w:t>生活物资快递收派服务收入免征增值税</w:t>
      </w:r>
      <w:bookmarkEnd w:id="42"/>
      <w:bookmarkEnd w:id="43"/>
      <w:bookmarkEnd w:id="44"/>
    </w:p>
    <w:p>
      <w:pPr>
        <w:autoSpaceDE w:val="0"/>
        <w:autoSpaceDN w:val="0"/>
        <w:adjustRightInd w:val="0"/>
        <w:ind w:firstLine="640" w:firstLineChars="200"/>
        <w:jc w:val="left"/>
        <w:rPr>
          <w:rFonts w:ascii="宋体" w:eastAsia="宋体" w:cs="宋体"/>
          <w:color w:val="000000"/>
          <w:kern w:val="0"/>
          <w:sz w:val="18"/>
          <w:szCs w:val="18"/>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提供公共交通运输服务、生活服务，以及为居民提供必需生活物资快递收派服务的纳税人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日起，对纳税人提供公共交通运输服务、生活服务，以及为居民提供必需生活物资快递收派服务取得的收入，免征增值税。</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公共交通运输服务的具体范围，按照《营业税改征增值税试点有关事项的规定》（财税〔</w:t>
      </w:r>
      <w:r>
        <w:rPr>
          <w:rFonts w:ascii="仿宋_GB2312" w:eastAsia="仿宋_GB2312" w:cs="仿宋_GB2312"/>
          <w:color w:val="000000"/>
          <w:kern w:val="0"/>
          <w:sz w:val="32"/>
          <w:szCs w:val="32"/>
        </w:rPr>
        <w:t>2016</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 xml:space="preserve">36 </w:t>
      </w:r>
      <w:r>
        <w:rPr>
          <w:rFonts w:hint="eastAsia" w:ascii="仿宋_GB2312" w:eastAsia="仿宋_GB2312" w:cs="仿宋_GB2312"/>
          <w:color w:val="000000"/>
          <w:kern w:val="0"/>
          <w:sz w:val="32"/>
          <w:szCs w:val="32"/>
        </w:rPr>
        <w:t>号印发）执行。</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生活服务、快递收派服务的具体范围，按照《销售服务、无形资产、不动产注释》（财税〔</w:t>
      </w:r>
      <w:r>
        <w:rPr>
          <w:rFonts w:ascii="仿宋_GB2312" w:eastAsia="仿宋_GB2312" w:cs="仿宋_GB2312"/>
          <w:color w:val="000000"/>
          <w:kern w:val="0"/>
          <w:sz w:val="32"/>
          <w:szCs w:val="32"/>
        </w:rPr>
        <w:t>2016</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 xml:space="preserve">36 </w:t>
      </w:r>
      <w:r>
        <w:rPr>
          <w:rFonts w:hint="eastAsia" w:ascii="仿宋_GB2312" w:eastAsia="仿宋_GB2312" w:cs="仿宋_GB2312"/>
          <w:color w:val="000000"/>
          <w:kern w:val="0"/>
          <w:sz w:val="32"/>
          <w:szCs w:val="32"/>
        </w:rPr>
        <w:t>号印发）执行。</w:t>
      </w:r>
    </w:p>
    <w:tbl>
      <w:tblPr>
        <w:tblStyle w:val="10"/>
        <w:tblW w:w="85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68"/>
        <w:gridCol w:w="71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3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公共交通</w:t>
            </w:r>
          </w:p>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运输服务</w:t>
            </w:r>
          </w:p>
        </w:tc>
        <w:tc>
          <w:tcPr>
            <w:tcW w:w="715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color w:val="000000"/>
                <w:kern w:val="0"/>
                <w:sz w:val="28"/>
                <w:szCs w:val="28"/>
              </w:rPr>
              <w:t>包括轮客渡、公交客运、地铁、城市轻轨、出租车、长途客运、班车。其中，班车是指按固定路线、固定时间运营并在固定站点停靠的运送旅客的陆路运输服务。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生活服务</w:t>
            </w:r>
          </w:p>
        </w:tc>
        <w:tc>
          <w:tcPr>
            <w:tcW w:w="7154"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是指为满足城乡居民日常生活需求提供的各类服务活动。包括文化体育服务、教育医疗服务、旅游娱乐服务、餐饮住宿服务、居民日常服务和其他生活服务。</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文化体育服务，包括文化服务和体育服务。（1）文化服务，是指为满足社会公众文化生活需求提供的各种服务。包括：文艺创作、文艺表演、文化比赛，图书馆的图书和资料借阅，档案馆的档案管理，文物及非物质遗产保护，组织举办宗教活动、科技活动、文化活动，提供游览场所。（2）体育服务，是指组织举办体育比赛、体育表演、体育活动，以及提供体育训练、体育指导、体育管理的业务活动。</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教育医疗服务，包括教育服务和医疗服务。（1）教育服务，是指提供学历教育服务、非学历教育服务、教育辅助服务的业务活动。学历教育服务，是指根据教育行政管理部门确定或者认可的招生和教学计划组织教学，并颁发相应学历证书的业务活动。包括初等教育、初级中等教育、高级中等教育、高等教育等。非学历教育服务，包括学前教育、各类培训、演讲、讲座、报告会等。教育辅助服务，包括教育测评、考试、招生等服务。（2）医疗服务，是指提供医学检查、诊断、治疗、康复、预防、保健、接生、计划生育、防疫服务等方面的服务，以及与这些服务有关的提供药品、医用材料器具、救护车、病房住宿和伙食的业务。</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旅游娱乐服务，包括旅游服务和娱乐服务。（1）旅游服务，是指根据旅游者的要求，组织安排交通、游览、住宿、餐饮、购物、文娱、商务等服务的业务活动。（2）娱乐服务，是指为娱乐活动同时提供场所和服务的业务。具体包括：歌厅、舞厅、夜总会、酒吧、台球、高尔夫球、保龄球、游艺（包括射击、狩猎、跑马、游戏机、蹦极、卡丁车、热气球、动力伞、射箭、飞镖）。</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餐饮住宿服务，包括餐饮服务和住宿服务。（1）餐饮服务，是指通过同时提供饮食和饮食场所的方式为消费者提供饮食消费服务的业务活动。（2）住宿服务，是指提供住宿场所及配套服务等的活动。包括宾馆、旅馆、旅社、度假村和其他经营性住宿场所提供的住宿服务。</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居民日常服务，是指主要为满足居民个人及其家庭日常生活需求提供的服务，包括市容市政管理、家政、婚庆、养老、殡葬、照料和护理、救助救济、美容美发、按摩、桑拿、氧吧、足疗、沐浴、洗染、摄影扩印等服务。</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■其他生活服务，是指除文化体育服务、教育医疗服务、旅游娱乐服务、餐饮住宿服务和居民日常服务之外的生活服务。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收派服务</w:t>
            </w:r>
          </w:p>
        </w:tc>
        <w:tc>
          <w:tcPr>
            <w:tcW w:w="7154" w:type="dxa"/>
            <w:tcBorders>
              <w:top w:val="nil"/>
              <w:left w:val="nil"/>
              <w:bottom w:val="single" w:color="auto" w:sz="8" w:space="0"/>
              <w:right w:val="single" w:color="auto" w:sz="8" w:space="0"/>
            </w:tcBorders>
            <w:tcMar>
              <w:top w:w="0" w:type="dxa"/>
              <w:left w:w="108" w:type="dxa"/>
              <w:bottom w:w="0" w:type="dxa"/>
              <w:right w:w="108" w:type="dxa"/>
            </w:tcMar>
          </w:tcPr>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是指接受寄件人委托，在承诺的时限内完成函件和包裹的收件、分拣、派送服务的业务活动。</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■收件服务，是指从寄件人收取函件和包裹，并运送到服务提供方同城的集散中心的业务活动。</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■分拣服务，是指服务提供方在其集散中心对函件和包裹进行归类、分发的业务活动。</w:t>
            </w:r>
          </w:p>
          <w:p>
            <w:pPr>
              <w:widowControl/>
              <w:snapToGrid w:val="0"/>
              <w:rPr>
                <w:rFonts w:ascii="Times New Roman" w:hAnsi="Times New Roman" w:eastAsia="微软雅黑" w:cs="Times New Roman"/>
                <w:kern w:val="0"/>
                <w:szCs w:val="21"/>
              </w:rPr>
            </w:pPr>
            <w:r>
              <w:rPr>
                <w:rFonts w:hint="eastAsia" w:ascii="宋体" w:hAnsi="宋体" w:eastAsia="宋体" w:cs="Times New Roman"/>
                <w:kern w:val="0"/>
                <w:sz w:val="28"/>
                <w:szCs w:val="28"/>
              </w:rPr>
              <w:t>■派送服务，是指服务提供方从其集散中心将函件和包裹送达同城的收件人的业务活动。</w:t>
            </w:r>
          </w:p>
        </w:tc>
      </w:tr>
    </w:tbl>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纳税人提供公共交通运输服务、生活服务，以及为居民提供必需生活物资快递收派服务取得的收入免征增值税的，免征城市维护建设税、教育费附加、地方教育附加。</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个月内完成开具。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w:t>
      </w:r>
      <w:r>
        <w:rPr>
          <w:rFonts w:hint="eastAsia" w:ascii="仿宋" w:hAnsi="仿宋" w:eastAsia="仿宋"/>
          <w:sz w:val="32"/>
          <w:szCs w:val="32"/>
        </w:rPr>
        <w:t>肺炎疫情防控有关税收政策的公告》（</w:t>
      </w:r>
      <w:r>
        <w:rPr>
          <w:rFonts w:ascii="仿宋" w:hAnsi="仿宋" w:eastAsia="仿宋"/>
          <w:sz w:val="32"/>
          <w:szCs w:val="32"/>
        </w:rPr>
        <w:t xml:space="preserve">2020 </w:t>
      </w:r>
      <w:r>
        <w:rPr>
          <w:rFonts w:hint="eastAsia" w:ascii="仿宋" w:hAnsi="仿宋" w:eastAsia="仿宋"/>
          <w:sz w:val="32"/>
          <w:szCs w:val="32"/>
        </w:rPr>
        <w:t>年第</w:t>
      </w:r>
      <w:r>
        <w:rPr>
          <w:rFonts w:ascii="仿宋" w:hAnsi="仿宋" w:eastAsia="仿宋"/>
          <w:sz w:val="32"/>
          <w:szCs w:val="32"/>
        </w:rPr>
        <w:t xml:space="preserve">8 </w:t>
      </w:r>
      <w:r>
        <w:rPr>
          <w:rFonts w:hint="eastAsia" w:ascii="仿宋" w:hAnsi="仿宋" w:eastAsia="仿宋"/>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）《财政部税务总局关于全面推开营业税改征增值</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税试点的通知》（财税〔</w:t>
      </w:r>
      <w:r>
        <w:rPr>
          <w:rFonts w:ascii="仿宋_GB2312" w:eastAsia="仿宋_GB2312" w:cs="仿宋_GB2312"/>
          <w:color w:val="000000"/>
          <w:kern w:val="0"/>
          <w:sz w:val="32"/>
          <w:szCs w:val="32"/>
        </w:rPr>
        <w:t>2016</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 xml:space="preserve">36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）《国家税务总局关于支持新型冠状病毒感染的肺炎</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45" w:name="_Toc11457"/>
      <w:bookmarkStart w:id="46" w:name="_Toc31444"/>
      <w:bookmarkStart w:id="47" w:name="_Toc3976"/>
      <w:r>
        <w:rPr>
          <w:rFonts w:hint="eastAsia"/>
        </w:rPr>
        <w:t>13.对从事农产品批发、零售的纳税人销售的部分鲜活肉蛋产品免征增值税。对从事蔬菜批发、零售的纳税人销售的蔬菜免征增值税</w:t>
      </w:r>
      <w:bookmarkEnd w:id="45"/>
      <w:bookmarkEnd w:id="46"/>
      <w:bookmarkEnd w:id="47"/>
    </w:p>
    <w:p>
      <w:pPr>
        <w:spacing w:line="600" w:lineRule="exact"/>
        <w:ind w:firstLine="640" w:firstLineChars="200"/>
        <w:rPr>
          <w:rFonts w:ascii="宋体" w:eastAsia="宋体" w:cs="宋体"/>
          <w:color w:val="000000"/>
          <w:kern w:val="0"/>
          <w:sz w:val="32"/>
          <w:szCs w:val="32"/>
        </w:rPr>
      </w:pPr>
      <w:r>
        <w:rPr>
          <w:rFonts w:hint="eastAsia" w:ascii="宋体" w:eastAsia="宋体" w:cs="宋体"/>
          <w:color w:val="000000"/>
          <w:kern w:val="0"/>
          <w:sz w:val="32"/>
          <w:szCs w:val="32"/>
        </w:rPr>
        <w:t>【享受主体】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从事农产品批发、零售的纳税人</w:t>
      </w:r>
    </w:p>
    <w:p>
      <w:pPr>
        <w:autoSpaceDE w:val="0"/>
        <w:autoSpaceDN w:val="0"/>
        <w:adjustRightInd w:val="0"/>
        <w:ind w:firstLine="640" w:firstLineChars="200"/>
        <w:jc w:val="left"/>
        <w:rPr>
          <w:rFonts w:ascii="仿宋_GB2312" w:eastAsia="仿宋_GB2312" w:cs="仿宋_GB2312"/>
          <w:color w:val="000000"/>
          <w:kern w:val="0"/>
          <w:sz w:val="18"/>
          <w:szCs w:val="18"/>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自2012年10月1日起，免征部分鲜活肉蛋产品流通环节增值税。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（1）对从事农产品批发、零售的纳税人销售的部分鲜活肉蛋产品免征增值税。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免征增值税的鲜活肉产品，是指猪、牛、羊、鸡、鸭、鹅及其整块或者分割的鲜肉、冷藏或者冷冻肉，内脏、头、尾、骨、蹄、翅、爪等组织。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免征增值税的鲜活蛋产品，是指鸡蛋、鸭蛋、鹅蛋，包括鲜蛋、冷藏蛋以及对其进行破壳分离的蛋液、蛋黄和蛋壳。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上述产品中不包括《中华人民共和国野生动物保护法》所规定的国家珍贵、濒危野生动物及其鲜活肉类、蛋类产品。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从事农产品批发、零售的纳税人既销售前述政策第一条规定的部分鲜活肉蛋产品又销售其他增值税应税货物的，应分别核算上述鲜活肉蛋产品和其他增值税应税货物的销售额；未分别核算的，不得享受部分鲜活肉蛋产品增值税免税政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自2012年1月1日起，免征蔬菜流通环节增值税。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（1）对从事蔬菜批发、零售的纳税人销售的蔬菜免征增值税。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蔬菜是指可作副食的草本、木本植物，包括各种蔬菜、菌类植物和少数可作副食的木本植物。蔬菜的主要品种参照《蔬菜主要品种目录》（见附件）执行。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经挑选、清洗、切分、晾晒、包装、脱水、冷藏、冷冻等工序加工的蔬菜，属于本通知所述蔬菜的范围。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各种蔬菜罐头不属于本通知所述蔬菜的范围。蔬菜罐头是指蔬菜经处理、装罐、密封、杀菌或无菌包装而制成的食品。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（2）纳税人既销售蔬菜又销售其他增值税应税货物的，应分别核算蔬菜和其他增值税应税货物的销售额；未分别核算的，不得享受蔬菜增值税免税政策。</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r>
        <w:rPr>
          <w:rFonts w:hint="eastAsia" w:ascii="仿宋" w:hAnsi="仿宋" w:eastAsia="仿宋"/>
          <w:sz w:val="32"/>
          <w:szCs w:val="32"/>
        </w:rPr>
        <w:t>《财政部 国家税务总局关于免征部分鲜活肉蛋产品流通环节增值税政策的通知》（财税〔2012〕75号）。</w:t>
      </w:r>
    </w:p>
    <w:p>
      <w:pPr>
        <w:spacing w:line="600" w:lineRule="exact"/>
        <w:ind w:firstLine="640" w:firstLineChars="200"/>
        <w:rPr>
          <w:rFonts w:ascii="仿宋" w:hAnsi="仿宋" w:eastAsia="仿宋"/>
          <w:sz w:val="32"/>
          <w:szCs w:val="32"/>
        </w:rPr>
      </w:pPr>
      <w:r>
        <w:rPr>
          <w:rFonts w:hint="eastAsia" w:ascii="仿宋_GB2312" w:eastAsia="仿宋_GB2312" w:cs="仿宋_GB2312"/>
          <w:color w:val="000000"/>
          <w:kern w:val="0"/>
          <w:sz w:val="32"/>
          <w:szCs w:val="32"/>
        </w:rPr>
        <w:t>（2）</w:t>
      </w:r>
      <w:r>
        <w:rPr>
          <w:rFonts w:hint="eastAsia" w:ascii="仿宋" w:hAnsi="仿宋" w:eastAsia="仿宋"/>
          <w:sz w:val="32"/>
          <w:szCs w:val="32"/>
        </w:rPr>
        <w:t>《财政部 国家税务总局关于免征蔬菜流通环节增值税有关问题的通知》（财税〔2011〕137号）。</w:t>
      </w:r>
    </w:p>
    <w:p>
      <w:pPr>
        <w:pStyle w:val="3"/>
        <w:bidi w:val="0"/>
        <w:ind w:firstLine="640" w:firstLineChars="200"/>
      </w:pPr>
      <w:bookmarkStart w:id="48" w:name="_Toc29753"/>
      <w:bookmarkStart w:id="49" w:name="_Toc19729"/>
      <w:bookmarkStart w:id="50" w:name="_Toc31918"/>
      <w:r>
        <w:rPr>
          <w:rFonts w:hint="eastAsia"/>
        </w:rPr>
        <w:t>14. 抢险救灾物资运输结算凭证印花税优惠</w:t>
      </w:r>
      <w:bookmarkEnd w:id="48"/>
      <w:bookmarkEnd w:id="49"/>
      <w:bookmarkEnd w:id="50"/>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抢险救灾物资运输纳税人。</w:t>
      </w:r>
    </w:p>
    <w:p>
      <w:pPr>
        <w:autoSpaceDE w:val="0"/>
        <w:autoSpaceDN w:val="0"/>
        <w:adjustRightInd w:val="0"/>
        <w:ind w:firstLine="640" w:firstLineChars="200"/>
        <w:jc w:val="left"/>
        <w:rPr>
          <w:rFonts w:ascii="仿宋_GB2312" w:eastAsia="仿宋_GB2312" w:cs="仿宋_GB2312"/>
          <w:color w:val="000000"/>
          <w:kern w:val="0"/>
          <w:sz w:val="18"/>
          <w:szCs w:val="18"/>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抢险救灾物资运输。凡附有县级以上（含县级）人民政府抢险救灾物资运输证明文件的运费结算凭证，免纳印花税。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《国家税务局关于货运凭证征收印花税几个具体问题的通知》（国税发〔</w:t>
      </w:r>
      <w:r>
        <w:rPr>
          <w:rFonts w:ascii="仿宋" w:hAnsi="仿宋" w:eastAsia="仿宋"/>
          <w:sz w:val="32"/>
          <w:szCs w:val="32"/>
        </w:rPr>
        <w:t>1990</w:t>
      </w:r>
      <w:r>
        <w:rPr>
          <w:rFonts w:hint="eastAsia" w:ascii="仿宋" w:hAnsi="仿宋" w:eastAsia="仿宋"/>
          <w:sz w:val="32"/>
          <w:szCs w:val="32"/>
        </w:rPr>
        <w:t>〕</w:t>
      </w:r>
      <w:r>
        <w:rPr>
          <w:rFonts w:ascii="仿宋" w:hAnsi="仿宋" w:eastAsia="仿宋"/>
          <w:sz w:val="32"/>
          <w:szCs w:val="32"/>
        </w:rPr>
        <w:t>173</w:t>
      </w:r>
      <w:r>
        <w:rPr>
          <w:rFonts w:hint="eastAsia" w:ascii="仿宋" w:hAnsi="仿宋" w:eastAsia="仿宋"/>
          <w:sz w:val="32"/>
          <w:szCs w:val="32"/>
        </w:rPr>
        <w:t>号）。</w:t>
      </w:r>
      <w:bookmarkStart w:id="51" w:name="_Toc1383"/>
      <w:bookmarkStart w:id="52" w:name="_Toc2998"/>
      <w:bookmarkStart w:id="53" w:name="_Toc3968"/>
    </w:p>
    <w:p>
      <w:pPr>
        <w:numPr>
          <w:ilvl w:val="0"/>
          <w:numId w:val="2"/>
        </w:numPr>
        <w:spacing w:line="600" w:lineRule="exact"/>
        <w:ind w:firstLine="640" w:firstLineChars="200"/>
        <w:rPr>
          <w:rFonts w:hint="eastAsia" w:asciiTheme="minorHAnsi" w:hAnsiTheme="minorHAnsi" w:eastAsiaTheme="minorEastAsia" w:cstheme="minorBidi"/>
          <w:b/>
          <w:bCs/>
          <w:kern w:val="44"/>
          <w:sz w:val="32"/>
          <w:szCs w:val="32"/>
          <w:lang w:val="en-US" w:eastAsia="zh-CN" w:bidi="ar-SA"/>
        </w:rPr>
      </w:pPr>
      <w:r>
        <w:rPr>
          <w:rFonts w:hint="eastAsia" w:asciiTheme="minorHAnsi" w:hAnsiTheme="minorHAnsi" w:eastAsiaTheme="minorEastAsia" w:cstheme="minorBidi"/>
          <w:b/>
          <w:bCs/>
          <w:kern w:val="44"/>
          <w:sz w:val="32"/>
          <w:szCs w:val="32"/>
          <w:lang w:val="en-US" w:eastAsia="zh-CN" w:bidi="ar-SA"/>
        </w:rPr>
        <w:t>鼓励公益捐赠</w:t>
      </w:r>
      <w:bookmarkEnd w:id="51"/>
      <w:bookmarkEnd w:id="52"/>
      <w:bookmarkEnd w:id="53"/>
      <w:bookmarkStart w:id="54" w:name="_Toc1457"/>
      <w:bookmarkStart w:id="55" w:name="_Toc17023"/>
      <w:bookmarkStart w:id="56" w:name="_Toc27630"/>
    </w:p>
    <w:p>
      <w:pPr>
        <w:numPr>
          <w:ilvl w:val="0"/>
          <w:numId w:val="0"/>
        </w:numPr>
        <w:spacing w:line="600" w:lineRule="exact"/>
        <w:ind w:firstLine="640" w:firstLineChars="200"/>
        <w:rPr>
          <w:rFonts w:hint="eastAsia" w:asciiTheme="majorHAnsi" w:hAnsiTheme="majorHAnsi" w:eastAsiaTheme="majorEastAsia" w:cstheme="majorBidi"/>
          <w:b/>
          <w:bCs/>
          <w:kern w:val="2"/>
          <w:sz w:val="32"/>
          <w:szCs w:val="32"/>
          <w:lang w:val="en-US" w:eastAsia="zh-CN" w:bidi="ar-SA"/>
        </w:rPr>
      </w:pPr>
      <w:r>
        <w:rPr>
          <w:rFonts w:hint="eastAsia" w:asciiTheme="majorHAnsi" w:hAnsiTheme="majorHAnsi" w:eastAsiaTheme="majorEastAsia" w:cstheme="majorBidi"/>
          <w:b/>
          <w:bCs/>
          <w:kern w:val="2"/>
          <w:sz w:val="32"/>
          <w:szCs w:val="32"/>
          <w:lang w:val="en-US" w:eastAsia="zh-CN" w:bidi="ar-SA"/>
        </w:rPr>
        <w:t>15.</w:t>
      </w:r>
      <w:bookmarkEnd w:id="54"/>
      <w:bookmarkEnd w:id="55"/>
      <w:bookmarkEnd w:id="56"/>
      <w:r>
        <w:rPr>
          <w:rFonts w:hint="eastAsia" w:asciiTheme="majorHAnsi" w:hAnsiTheme="majorHAnsi" w:eastAsiaTheme="majorEastAsia" w:cstheme="majorBidi"/>
          <w:b/>
          <w:bCs/>
          <w:kern w:val="2"/>
          <w:sz w:val="32"/>
          <w:szCs w:val="32"/>
          <w:lang w:val="en-US" w:eastAsia="zh-CN" w:bidi="ar-SA"/>
        </w:rPr>
        <w:t>企业和个人通过公益性社会组织或县级以上人民政府及其部门等国家机关捐赠应对疫情的现金和物品允许企业所得税或个人所得税税前全额扣除；企业和个人直接向承担疫情防治任务的医院捐赠应对疫情物品，允许企业所得税或个人所得税税前全额扣除。</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spacing w:line="580" w:lineRule="exact"/>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捐赠用于应对新型冠状病毒感染的肺炎疫情的现金和物品的企业和个人</w:t>
      </w:r>
    </w:p>
    <w:p>
      <w:pPr>
        <w:autoSpaceDE w:val="0"/>
        <w:autoSpaceDN w:val="0"/>
        <w:adjustRightInd w:val="0"/>
        <w:ind w:firstLine="640" w:firstLineChars="200"/>
        <w:jc w:val="left"/>
        <w:rPr>
          <w:rFonts w:ascii="仿宋_GB2312" w:eastAsia="仿宋_GB2312" w:cs="仿宋_GB2312"/>
          <w:color w:val="000000"/>
          <w:kern w:val="0"/>
          <w:sz w:val="18"/>
          <w:szCs w:val="18"/>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日起，企业和个人通过公益性社会组织或者县级以上人民政府及其部门等国家机关，捐赠用于应对新型冠状病毒感染的肺炎疫情的现金和物品，允许在计算应纳税所得额时全额扣除。</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企业和个人直接向承担疫情防治任务的医院捐赠用于应对新型冠状病毒感染的肺炎疫情的物品，允许在计算应纳税所得额时全额扣除。</w:t>
      </w:r>
    </w:p>
    <w:p>
      <w:pPr>
        <w:autoSpaceDE w:val="0"/>
        <w:autoSpaceDN w:val="0"/>
        <w:adjustRightInd w:val="0"/>
        <w:ind w:firstLine="640" w:firstLineChars="20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捐赠人凭承担疫情防治任务的医院开具的捐赠接收函办理税前扣除事宜。企业和个人取得承担疫情防治任务的医院开具的捐赠接收函，作为税前扣除依据自行留存备查。</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国家机关、公益性社会组织接受的捐赠，应专项用于应对新型冠状病毒感染的肺炎疫情工作，不得挪作他用。</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上述优惠政策适用的截止日期将视疫情情况另行公告。</w:t>
      </w:r>
    </w:p>
    <w:p>
      <w:pPr>
        <w:autoSpaceDE w:val="0"/>
        <w:autoSpaceDN w:val="0"/>
        <w:adjustRightInd w:val="0"/>
        <w:ind w:firstLine="640" w:firstLineChars="20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“公益性社会组织”是指依法取得公益性捐赠税前扣除资格的社会组织。</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享受规定的全额税前扣除政策的，采取“自行判别、申报享受、相关资料留存备查”的方式，并将捐赠全额扣除情况填入企业所得税纳税申报表相应行次。个人享受规定的全额税前扣除政策的，按照《财政部税务总局关于公益慈善事业捐赠个人所得税政策的公告》（</w:t>
      </w:r>
      <w:r>
        <w:rPr>
          <w:rFonts w:ascii="仿宋_GB2312" w:eastAsia="仿宋_GB2312" w:cs="仿宋_GB2312"/>
          <w:color w:val="000000"/>
          <w:kern w:val="0"/>
          <w:sz w:val="32"/>
          <w:szCs w:val="32"/>
        </w:rPr>
        <w:t>2019</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99 </w:t>
      </w:r>
      <w:r>
        <w:rPr>
          <w:rFonts w:hint="eastAsia" w:ascii="仿宋_GB2312" w:eastAsia="仿宋_GB2312" w:cs="仿宋_GB2312"/>
          <w:color w:val="000000"/>
          <w:kern w:val="0"/>
          <w:sz w:val="32"/>
          <w:szCs w:val="32"/>
        </w:rPr>
        <w:t>号）有关规定执行。</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）《财政部税务总局关于支持新型冠状病毒感染的肺炎疫情防控有关捐赠税收政策的公告》（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9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）《国家税务总局关于支持新型冠状病毒感染的肺炎疫情防控有关税收征收管理事项的公告》（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57" w:name="_Toc28623"/>
      <w:bookmarkStart w:id="58" w:name="_Toc8887"/>
      <w:bookmarkStart w:id="59" w:name="_Toc4498"/>
      <w:r>
        <w:rPr>
          <w:rFonts w:hint="eastAsia"/>
        </w:rPr>
        <w:t>16. 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和地方教育附加</w:t>
      </w:r>
      <w:bookmarkEnd w:id="57"/>
      <w:bookmarkEnd w:id="58"/>
      <w:bookmarkEnd w:id="59"/>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无偿捐赠应对疫情货物的单位和个体工商户</w:t>
      </w:r>
    </w:p>
    <w:p>
      <w:pPr>
        <w:autoSpaceDE w:val="0"/>
        <w:autoSpaceDN w:val="0"/>
        <w:adjustRightInd w:val="0"/>
        <w:ind w:firstLine="640" w:firstLineChars="200"/>
        <w:jc w:val="left"/>
        <w:rPr>
          <w:rFonts w:ascii="仿宋_GB2312" w:eastAsia="仿宋_GB2312" w:cs="仿宋_GB2312"/>
          <w:color w:val="000000"/>
          <w:kern w:val="0"/>
          <w:sz w:val="18"/>
          <w:szCs w:val="18"/>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上述优惠政策适用的截止日期将视疫情情况另行公告。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pPr>
        <w:spacing w:line="600" w:lineRule="exact"/>
        <w:ind w:firstLine="640" w:firstLineChars="200"/>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（1）《财政部税务总局关于支持新型冠状病毒感染的肺炎疫情防控有关捐赠税收政策的公告》（2020年第9号）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（2）《国家税务总局关于支持新型冠状病毒感染的肺炎疫情防控有关税收征收管理事项的公告》（2020年第4号）</w:t>
      </w:r>
    </w:p>
    <w:p>
      <w:pPr>
        <w:pStyle w:val="3"/>
        <w:bidi w:val="0"/>
        <w:ind w:firstLine="640" w:firstLineChars="200"/>
      </w:pPr>
      <w:bookmarkStart w:id="60" w:name="_Toc14831"/>
      <w:bookmarkStart w:id="61" w:name="_Toc31699"/>
      <w:bookmarkStart w:id="62" w:name="_Toc18564"/>
      <w:r>
        <w:rPr>
          <w:rFonts w:hint="eastAsia"/>
        </w:rPr>
        <w:t>17. 疫情防控期间，对符合条件的公益性社会组织根据需要填报的《公益性社会组织公益性捐赠税前扣除资格情况表》，省税务局将联合省财政厅和省民政厅及时进行审核确认并随时公布名单</w:t>
      </w:r>
      <w:bookmarkEnd w:id="60"/>
      <w:bookmarkEnd w:id="61"/>
      <w:bookmarkEnd w:id="62"/>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符合条件的公益性社会组织</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疫情防控期间，对符合条件的公益性社会组织根据需要填报的《公益性社会组织公益性捐赠税前扣除资格情况表》，省税务局将联合省财政厅和省民政厅及时进行审核确认并随时公布名单。</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27" w:firstLineChars="196"/>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fldChar w:fldCharType="begin"/>
      </w:r>
      <w:r>
        <w:instrText xml:space="preserve"> HYPERLINK "http://130.9.1.168/guoshui/action/GetArticleView1.do?id=482155&amp;flag=1" \t "_blank" </w:instrText>
      </w:r>
      <w:r>
        <w:fldChar w:fldCharType="separate"/>
      </w:r>
      <w:r>
        <w:rPr>
          <w:rFonts w:hint="eastAsia" w:ascii="仿宋_GB2312" w:eastAsia="仿宋_GB2312" w:cs="仿宋_GB2312"/>
          <w:color w:val="000000"/>
          <w:kern w:val="0"/>
          <w:sz w:val="32"/>
          <w:szCs w:val="32"/>
        </w:rPr>
        <w:t>财政部 国家税务总局 民政部关于公益性捐赠税前扣除资格确认审批有关调整事项的通知</w:t>
      </w:r>
      <w:r>
        <w:rPr>
          <w:rFonts w:hint="eastAsia" w:ascii="仿宋_GB2312" w:eastAsia="仿宋_GB2312" w:cs="仿宋_GB2312"/>
          <w:color w:val="000000"/>
          <w:kern w:val="0"/>
          <w:sz w:val="32"/>
          <w:szCs w:val="32"/>
        </w:rPr>
        <w:fldChar w:fldCharType="end"/>
      </w:r>
      <w:r>
        <w:rPr>
          <w:rFonts w:hint="eastAsia" w:ascii="仿宋_GB2312" w:eastAsia="仿宋_GB2312" w:cs="仿宋_GB2312"/>
          <w:color w:val="000000"/>
          <w:kern w:val="0"/>
          <w:sz w:val="32"/>
          <w:szCs w:val="32"/>
        </w:rPr>
        <w:t>》（财税〔2015〕141号）</w:t>
      </w:r>
    </w:p>
    <w:p>
      <w:pPr>
        <w:pStyle w:val="2"/>
        <w:bidi w:val="0"/>
        <w:rPr>
          <w:sz w:val="32"/>
          <w:szCs w:val="32"/>
        </w:rPr>
      </w:pPr>
      <w:bookmarkStart w:id="63" w:name="_Toc31712"/>
      <w:bookmarkStart w:id="64" w:name="_Toc4477"/>
      <w:bookmarkStart w:id="65" w:name="_Toc10082"/>
      <w:r>
        <w:rPr>
          <w:rFonts w:hint="eastAsia"/>
          <w:sz w:val="32"/>
          <w:szCs w:val="32"/>
        </w:rPr>
        <w:t>四、支持科研攻关</w:t>
      </w:r>
      <w:bookmarkEnd w:id="63"/>
      <w:bookmarkEnd w:id="64"/>
      <w:bookmarkEnd w:id="65"/>
    </w:p>
    <w:p>
      <w:pPr>
        <w:pStyle w:val="3"/>
        <w:bidi w:val="0"/>
        <w:ind w:firstLine="640" w:firstLineChars="200"/>
      </w:pPr>
      <w:bookmarkStart w:id="66" w:name="_Toc866"/>
      <w:bookmarkStart w:id="67" w:name="_Toc27088"/>
      <w:bookmarkStart w:id="68" w:name="_Toc19233"/>
      <w:r>
        <w:rPr>
          <w:rFonts w:hint="eastAsia"/>
        </w:rPr>
        <w:t>18</w:t>
      </w:r>
      <w:r>
        <w:t>.</w:t>
      </w:r>
      <w:r>
        <w:rPr>
          <w:rFonts w:hint="eastAsia"/>
        </w:rPr>
        <w:t xml:space="preserve"> 创新药后续免费使用有关增值税政策</w:t>
      </w:r>
      <w:bookmarkEnd w:id="66"/>
      <w:bookmarkEnd w:id="67"/>
      <w:bookmarkEnd w:id="68"/>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自产新冠肺炎创新药的药品生产企业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为鼓励创新药的研发和使用，结合其大量存在“后续免费用药临床研究”的特点，现将有关增值税政策通知如下：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（1）药品生产企业销售自产创新药的销售额，为向购买方收取的全部价款和价外费用，其提供给患者后续免费使用的相同创新药，不属于增值税视同销售范围。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（2）本通知所称创新药，是指经国家食品药品监督管理部门批准注册、获批前未曾在中国境内外上市销售，通过合成或者半合成方法制得的原料药及其制剂。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（3）药品生产企业免费提供创新药，应保留如下资料，以备税务机关查验：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Ⅰ.国家食品药品监督管理部门颁发的注明注册分类为1.1类的药品注册批件；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Ⅱ.后续免费提供创新药的实施流程；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Ⅲ.第三方（创新药代保管的医院、药品经销单位等）出具免费用药确认证明，以及患者在第三方登记、领取创新药的记录。</w:t>
      </w:r>
    </w:p>
    <w:p>
      <w:pPr>
        <w:spacing w:line="600" w:lineRule="exact"/>
        <w:ind w:firstLine="640" w:firstLineChars="200"/>
        <w:rPr>
          <w:rFonts w:ascii="宋体" w:eastAsia="宋体" w:cs="宋体"/>
          <w:color w:val="000000"/>
          <w:kern w:val="0"/>
          <w:sz w:val="32"/>
          <w:szCs w:val="32"/>
        </w:rPr>
      </w:pPr>
      <w:r>
        <w:rPr>
          <w:rFonts w:hint="eastAsia" w:ascii="仿宋" w:hAnsi="仿宋" w:eastAsia="仿宋"/>
          <w:sz w:val="32"/>
          <w:szCs w:val="32"/>
        </w:rPr>
        <w:t>（4）本通知自2015年1月1日起执行。此前已发生并处理的事项，不再作调整；未处理的，按本通知规定执行。</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27" w:firstLineChars="196"/>
        <w:jc w:val="left"/>
        <w:rPr>
          <w:rFonts w:ascii="仿宋" w:hAnsi="仿宋" w:eastAsia="仿宋"/>
          <w:sz w:val="32"/>
          <w:szCs w:val="32"/>
        </w:rPr>
      </w:pPr>
      <w:r>
        <w:rPr>
          <w:rFonts w:hint="eastAsia" w:ascii="仿宋" w:hAnsi="仿宋" w:eastAsia="仿宋"/>
          <w:sz w:val="32"/>
          <w:szCs w:val="32"/>
        </w:rPr>
        <w:t>《财政部 国家税务总局关于创新药后续免费使用有关增值税政策的通知》（财税〔2015〕4号）</w:t>
      </w:r>
    </w:p>
    <w:p>
      <w:pPr>
        <w:pStyle w:val="3"/>
        <w:bidi w:val="0"/>
        <w:ind w:firstLine="640" w:firstLineChars="200"/>
      </w:pPr>
      <w:bookmarkStart w:id="69" w:name="_Toc4986"/>
      <w:bookmarkStart w:id="70" w:name="_Toc30564"/>
      <w:bookmarkStart w:id="71" w:name="_Toc2959"/>
      <w:r>
        <w:rPr>
          <w:rFonts w:hint="eastAsia"/>
        </w:rPr>
        <w:t>19.企业开展新型冠状病毒肺炎防治新药研发活动，按规定享受企业所得税研发费用税前加计扣除政策</w:t>
      </w:r>
      <w:bookmarkEnd w:id="69"/>
      <w:bookmarkEnd w:id="70"/>
      <w:bookmarkEnd w:id="71"/>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hint="eastAsia" w:ascii="仿宋" w:hAnsi="仿宋" w:eastAsia="仿宋"/>
          <w:sz w:val="32"/>
          <w:szCs w:val="32"/>
        </w:rPr>
      </w:pPr>
      <w:r>
        <w:rPr>
          <w:rFonts w:hint="eastAsia" w:ascii="仿宋" w:hAnsi="仿宋" w:eastAsia="仿宋"/>
          <w:sz w:val="32"/>
          <w:szCs w:val="32"/>
        </w:rPr>
        <w:t>除烟草制造业、住宿和餐饮业、批发和零售业、房地产业、租赁和商务服务业、娱乐业外的会计核算健全、实行查账征收并能够准确归集研发费用的居民企业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27" w:firstLineChars="196"/>
        <w:jc w:val="left"/>
        <w:rPr>
          <w:rFonts w:ascii="仿宋" w:hAnsi="仿宋" w:eastAsia="仿宋"/>
          <w:sz w:val="32"/>
          <w:szCs w:val="32"/>
        </w:rPr>
      </w:pPr>
      <w:r>
        <w:rPr>
          <w:rFonts w:hint="eastAsia" w:ascii="仿宋" w:hAnsi="仿宋" w:eastAsia="仿宋"/>
          <w:sz w:val="32"/>
          <w:szCs w:val="32"/>
        </w:rPr>
        <w:t>《财政部 税务总局 科技部关于提高研究开发费用税前加计扣除比例的通知》（财税〔2018〕99号）</w:t>
      </w:r>
    </w:p>
    <w:p>
      <w:pPr>
        <w:pStyle w:val="3"/>
        <w:bidi w:val="0"/>
        <w:ind w:firstLine="640" w:firstLineChars="200"/>
      </w:pPr>
      <w:bookmarkStart w:id="72" w:name="_Toc9086"/>
      <w:bookmarkStart w:id="73" w:name="_Toc16673"/>
      <w:bookmarkStart w:id="74" w:name="_Toc905"/>
      <w:r>
        <w:rPr>
          <w:rFonts w:hint="eastAsia"/>
        </w:rPr>
        <w:t>20.国家需要重点扶持的高新技术企业，减按15%的税率征收企业所得税</w:t>
      </w:r>
      <w:bookmarkEnd w:id="72"/>
      <w:bookmarkEnd w:id="73"/>
      <w:bookmarkEnd w:id="74"/>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高新技术企业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国家需要重点扶持的高新技术企业，减按15%的税率征收企业所得税。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《中华人民共和国企业所得税法》（中华人民共和国主席令第63号）第二十八条</w:t>
      </w:r>
    </w:p>
    <w:p>
      <w:pPr>
        <w:pStyle w:val="3"/>
        <w:bidi w:val="0"/>
        <w:ind w:firstLine="640" w:firstLineChars="200"/>
      </w:pPr>
      <w:bookmarkStart w:id="75" w:name="_Toc30602"/>
      <w:bookmarkStart w:id="76" w:name="_Toc7499"/>
      <w:bookmarkStart w:id="77" w:name="_Toc26208"/>
      <w:r>
        <w:rPr>
          <w:rFonts w:hint="eastAsia"/>
        </w:rPr>
        <w:t>21.自2018年1月1日起，当年具备高新技术企业或科技型中小企业资格的企业，其具备资格年度之前5个年度发生的尚未弥补完的亏损，准予结转以后年度弥补，最长结转年限由5年延长至10年</w:t>
      </w:r>
      <w:bookmarkEnd w:id="75"/>
      <w:bookmarkEnd w:id="76"/>
      <w:bookmarkEnd w:id="77"/>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当年具备高新技术企业或科技型中小企业资格的企业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当年具备高新技术企业或科技型中小企业资格的企业，其具备资格年度之前5个年度发生的尚未弥补完的亏损，是指当年具备资格的企业，其前5个年度无论是否具备资格，所发生的尚未弥补完的亏损。2018年具备资格的企业，无论2013年至2017年是否具备资格，其2013年至2017年发生的尚未弥补完的亏损，均准予结转以后年度弥补，最长结转年限为10年。2018年以后年度具备资格的企业，依此类推，进行亏损结转弥补税务处理。</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《国家税务总局关于延长高新技术企业和科技型中小企业亏损结转弥补年限有关企业所得税处理问题的公告》（国家税务总局公告2018年第45号）</w:t>
      </w:r>
    </w:p>
    <w:p>
      <w:pPr>
        <w:pStyle w:val="3"/>
        <w:bidi w:val="0"/>
        <w:ind w:firstLine="640" w:firstLineChars="200"/>
      </w:pPr>
      <w:bookmarkStart w:id="78" w:name="_Toc14109"/>
      <w:bookmarkStart w:id="79" w:name="_Toc23524"/>
      <w:bookmarkStart w:id="80" w:name="_Toc29034"/>
      <w:r>
        <w:rPr>
          <w:rFonts w:hint="eastAsia"/>
        </w:rPr>
        <w:t>22.自2016年5月1日起，纳税人提供技术转让、技术开发和与之相关的技术咨询、技术服务，免征增值税</w:t>
      </w:r>
      <w:bookmarkEnd w:id="78"/>
      <w:bookmarkEnd w:id="79"/>
      <w:bookmarkEnd w:id="80"/>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提供技术转让、技术开发和与之相关的技术咨询、技术服务的纳税人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纳税人提供技术转让、技术开发和与之相关的技术咨询、技术服务，免征增值税。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技术转让、技术开发，是指《销售服务、无形资产、不动产注释》中“转让技术”、“研发服务”范围内的业务活动。技术咨询，是指就特定技术项目提供可行性论证、技术预测、专题技术调查、分析评价报告等业务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该政策自2016年5月1日起执行。</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《财政部 国家税务总局关于全面推开营业税改征增值税试点的通知》（财税〔2016〕36号）</w:t>
      </w:r>
    </w:p>
    <w:p>
      <w:pPr>
        <w:pStyle w:val="3"/>
        <w:bidi w:val="0"/>
        <w:ind w:firstLine="640" w:firstLineChars="200"/>
      </w:pPr>
      <w:bookmarkStart w:id="81" w:name="_Toc27629"/>
      <w:bookmarkStart w:id="82" w:name="_Toc12616"/>
      <w:bookmarkStart w:id="83" w:name="_Toc13129"/>
      <w:r>
        <w:rPr>
          <w:rFonts w:hint="eastAsia"/>
        </w:rPr>
        <w:t>23.居民企业技术转让所得减免企业所得减免企业所得税</w:t>
      </w:r>
      <w:bookmarkEnd w:id="81"/>
      <w:bookmarkEnd w:id="82"/>
      <w:bookmarkEnd w:id="83"/>
    </w:p>
    <w:p>
      <w:pPr>
        <w:spacing w:line="600" w:lineRule="exact"/>
        <w:ind w:firstLine="640" w:firstLineChars="200"/>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当年发生技术转让所得的企业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一个纳税年度内，居民企业技术转让所得不超过500万元的部分，免征企业所得税；超过500万元的部分，减半征收企业所得税。</w:t>
      </w:r>
    </w:p>
    <w:p>
      <w:pPr>
        <w:autoSpaceDE w:val="0"/>
        <w:autoSpaceDN w:val="0"/>
        <w:adjustRightInd w:val="0"/>
        <w:ind w:firstLine="640" w:firstLineChars="200"/>
        <w:jc w:val="left"/>
        <w:rPr>
          <w:rFonts w:ascii="仿宋" w:hAnsi="仿宋" w:eastAsia="仿宋"/>
          <w:sz w:val="32"/>
          <w:szCs w:val="32"/>
        </w:rPr>
      </w:pPr>
      <w:r>
        <w:rPr>
          <w:rFonts w:hint="eastAsia" w:ascii="宋体" w:eastAsia="宋体" w:cs="宋体"/>
          <w:color w:val="000000"/>
          <w:kern w:val="0"/>
          <w:sz w:val="32"/>
          <w:szCs w:val="32"/>
        </w:rPr>
        <w:t>【政策依据】</w:t>
      </w:r>
    </w:p>
    <w:p>
      <w:pPr>
        <w:autoSpaceDE w:val="0"/>
        <w:autoSpaceDN w:val="0"/>
        <w:adjustRightInd w:val="0"/>
        <w:ind w:firstLine="627" w:firstLineChars="196"/>
        <w:jc w:val="left"/>
        <w:rPr>
          <w:rFonts w:ascii="仿宋" w:hAnsi="仿宋" w:eastAsia="仿宋"/>
          <w:sz w:val="32"/>
          <w:szCs w:val="32"/>
        </w:rPr>
      </w:pPr>
      <w:r>
        <w:rPr>
          <w:rFonts w:hint="eastAsia" w:ascii="仿宋" w:hAnsi="仿宋" w:eastAsia="仿宋"/>
          <w:sz w:val="32"/>
          <w:szCs w:val="32"/>
        </w:rPr>
        <w:t>《中华人民共和国企业所得税法实施条例》第九十条</w:t>
      </w:r>
    </w:p>
    <w:p>
      <w:pPr>
        <w:pStyle w:val="3"/>
        <w:bidi w:val="0"/>
        <w:ind w:firstLine="640" w:firstLineChars="200"/>
      </w:pPr>
      <w:bookmarkStart w:id="84" w:name="_Toc7731"/>
      <w:bookmarkStart w:id="85" w:name="_Toc2977"/>
      <w:bookmarkStart w:id="86" w:name="_Toc16088"/>
      <w:r>
        <w:rPr>
          <w:rFonts w:hint="eastAsia"/>
        </w:rPr>
        <w:t>24.非营利性科研机构房产税、城镇土地使用税优惠政策</w:t>
      </w:r>
      <w:bookmarkEnd w:id="84"/>
      <w:bookmarkEnd w:id="85"/>
      <w:bookmarkEnd w:id="86"/>
    </w:p>
    <w:p>
      <w:pPr>
        <w:spacing w:line="600" w:lineRule="exact"/>
        <w:ind w:firstLine="640" w:firstLineChars="200"/>
        <w:rPr>
          <w:rFonts w:cs="TimesNewRomanPS-BoldMT" w:asciiTheme="majorEastAsia" w:hAnsiTheme="majorEastAsia" w:eastAsiaTheme="majorEastAsia"/>
          <w:b/>
          <w:bCs/>
          <w:color w:val="000000"/>
          <w:kern w:val="0"/>
          <w:sz w:val="32"/>
          <w:szCs w:val="32"/>
        </w:rPr>
      </w:pPr>
      <w:r>
        <w:rPr>
          <w:rFonts w:hint="eastAsia" w:cs="TimesNewRomanPS-BoldMT" w:asciiTheme="majorEastAsia" w:hAnsiTheme="majorEastAsia" w:eastAsiaTheme="majorEastAsia"/>
          <w:b/>
          <w:bCs/>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非营利性科研机构</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非营利性科研机构自用的房产、土地，免征房产税、城镇土地使用税。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《财政部</w:t>
      </w:r>
      <w:r>
        <w:rPr>
          <w:rFonts w:ascii="仿宋" w:hAnsi="仿宋" w:eastAsia="仿宋"/>
          <w:sz w:val="32"/>
          <w:szCs w:val="32"/>
        </w:rPr>
        <w:t xml:space="preserve"> </w:t>
      </w:r>
      <w:r>
        <w:rPr>
          <w:rFonts w:hint="eastAsia" w:ascii="仿宋" w:hAnsi="仿宋" w:eastAsia="仿宋"/>
          <w:sz w:val="32"/>
          <w:szCs w:val="32"/>
        </w:rPr>
        <w:t>国家税务总局关于非营利性科研机构税收政策的通知》（财税〔</w:t>
      </w:r>
      <w:r>
        <w:rPr>
          <w:rFonts w:ascii="仿宋" w:hAnsi="仿宋" w:eastAsia="仿宋"/>
          <w:sz w:val="32"/>
          <w:szCs w:val="32"/>
        </w:rPr>
        <w:t>2001</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号）</w:t>
      </w:r>
    </w:p>
    <w:p>
      <w:pPr>
        <w:pStyle w:val="2"/>
        <w:bidi w:val="0"/>
        <w:rPr>
          <w:sz w:val="32"/>
          <w:szCs w:val="32"/>
        </w:rPr>
      </w:pPr>
      <w:bookmarkStart w:id="87" w:name="_Toc24237"/>
      <w:bookmarkStart w:id="88" w:name="_Toc32435"/>
      <w:bookmarkStart w:id="89" w:name="_Toc29400"/>
      <w:r>
        <w:rPr>
          <w:rFonts w:hint="eastAsia"/>
          <w:sz w:val="32"/>
          <w:szCs w:val="32"/>
        </w:rPr>
        <w:t>五、支持复工复产</w:t>
      </w:r>
      <w:bookmarkEnd w:id="87"/>
      <w:bookmarkEnd w:id="88"/>
      <w:bookmarkEnd w:id="89"/>
    </w:p>
    <w:p>
      <w:pPr>
        <w:pStyle w:val="3"/>
        <w:bidi w:val="0"/>
        <w:ind w:firstLine="640" w:firstLineChars="200"/>
      </w:pPr>
      <w:bookmarkStart w:id="90" w:name="_Toc28548"/>
      <w:bookmarkStart w:id="91" w:name="_Toc12090"/>
      <w:bookmarkStart w:id="92" w:name="_Toc15018"/>
      <w:r>
        <w:rPr>
          <w:rFonts w:hint="eastAsia"/>
        </w:rPr>
        <w:t>25</w:t>
      </w:r>
      <w:r>
        <w:t>.</w:t>
      </w:r>
      <w:r>
        <w:rPr>
          <w:rFonts w:hint="eastAsia"/>
        </w:rPr>
        <w:t>受疫情影响较大的困难行业企业</w:t>
      </w:r>
      <w:r>
        <w:t xml:space="preserve">2020 </w:t>
      </w:r>
      <w:r>
        <w:rPr>
          <w:rFonts w:hint="eastAsia"/>
        </w:rPr>
        <w:t>年度发生的亏损，最长结转年限由5年延长至8年</w:t>
      </w:r>
      <w:bookmarkEnd w:id="90"/>
      <w:bookmarkEnd w:id="91"/>
      <w:bookmarkEnd w:id="92"/>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受疫情影响较大的困难行业企业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 xml:space="preserve">1 </w:t>
      </w:r>
      <w:r>
        <w:rPr>
          <w:rFonts w:hint="eastAsia" w:ascii="仿宋_GB2312" w:eastAsia="仿宋_GB2312" w:cs="仿宋_GB2312"/>
          <w:color w:val="000000"/>
          <w:kern w:val="0"/>
          <w:sz w:val="32"/>
          <w:szCs w:val="32"/>
        </w:rPr>
        <w:t>日起，受疫情影响较大的困难行业企业</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年度发生的亏损，最长结转年限由</w:t>
      </w:r>
      <w:r>
        <w:rPr>
          <w:rFonts w:ascii="仿宋_GB2312" w:eastAsia="仿宋_GB2312" w:cs="仿宋_GB2312"/>
          <w:color w:val="000000"/>
          <w:kern w:val="0"/>
          <w:sz w:val="32"/>
          <w:szCs w:val="32"/>
        </w:rPr>
        <w:t xml:space="preserve">5 </w:t>
      </w:r>
      <w:r>
        <w:rPr>
          <w:rFonts w:hint="eastAsia" w:ascii="仿宋_GB2312" w:eastAsia="仿宋_GB2312" w:cs="仿宋_GB2312"/>
          <w:color w:val="000000"/>
          <w:kern w:val="0"/>
          <w:sz w:val="32"/>
          <w:szCs w:val="32"/>
        </w:rPr>
        <w:t>年延长至</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年。</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困难行业企业，包括交通运输、餐饮、住宿、旅游（指旅行社及相关服务、游览景区管理两类）四大类，具体判断标准按照现行《国民经济行业分类》执行。困难行业企业</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年度主营业务收入须占收入总额（剔除不征税收入和投资收益）的</w:t>
      </w:r>
      <w:r>
        <w:rPr>
          <w:rFonts w:ascii="仿宋_GB2312" w:eastAsia="仿宋_GB2312" w:cs="仿宋_GB2312"/>
          <w:color w:val="000000"/>
          <w:kern w:val="0"/>
          <w:sz w:val="32"/>
          <w:szCs w:val="32"/>
        </w:rPr>
        <w:t>50%</w:t>
      </w:r>
      <w:r>
        <w:rPr>
          <w:rFonts w:hint="eastAsia" w:ascii="仿宋_GB2312" w:eastAsia="仿宋_GB2312" w:cs="仿宋_GB2312"/>
          <w:color w:val="000000"/>
          <w:kern w:val="0"/>
          <w:sz w:val="32"/>
          <w:szCs w:val="32"/>
        </w:rPr>
        <w:t>以上。</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受疫情影响较大的困难行业企业按规定适用延长亏损结转年限政策的，应当在</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年度企业所得税汇算清缴时，通过电子税务局提交《适用延长亏损结转年限政策声明》。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）《财政部税务总局关于支持新型冠状病毒感染的肺炎疫情防控有关税收政策的公告》（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）《国家税务总局关于支持新型冠状病毒感染的肺炎疫情防控有关税收征收管理事项的公告》（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4 </w:t>
      </w:r>
      <w:r>
        <w:rPr>
          <w:rFonts w:hint="eastAsia" w:ascii="仿宋_GB2312" w:eastAsia="仿宋_GB2312" w:cs="仿宋_GB2312"/>
          <w:color w:val="000000"/>
          <w:kern w:val="0"/>
          <w:sz w:val="32"/>
          <w:szCs w:val="32"/>
        </w:rPr>
        <w:t>号）</w:t>
      </w:r>
    </w:p>
    <w:p>
      <w:pPr>
        <w:pStyle w:val="3"/>
        <w:bidi w:val="0"/>
        <w:ind w:firstLine="640" w:firstLineChars="200"/>
      </w:pPr>
      <w:bookmarkStart w:id="93" w:name="_Toc1149"/>
      <w:bookmarkStart w:id="94" w:name="_Toc16273"/>
      <w:bookmarkStart w:id="95" w:name="_Toc2597"/>
      <w:r>
        <w:rPr>
          <w:rFonts w:hint="eastAsia"/>
        </w:rPr>
        <w:t>26</w:t>
      </w:r>
      <w:r>
        <w:t>.</w:t>
      </w:r>
      <w:r>
        <w:rPr>
          <w:rFonts w:hint="eastAsia"/>
        </w:rPr>
        <w:t>纳税人因疫情影响不能按期缴纳税款的，经有权税务机关批准，可以延期缴纳税款，最长不超过3个月</w:t>
      </w:r>
      <w:bookmarkEnd w:id="93"/>
      <w:bookmarkEnd w:id="94"/>
      <w:bookmarkEnd w:id="95"/>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因疫情影响不能按期缴纳税款的纳税人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纳税人因疫情影响不能按期缴纳税款的，经有权税务机关批准，可以延期缴纳税款，最长不超过3个月。</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《中华人民共和国税收征收管理法》第三十一条</w:t>
      </w:r>
    </w:p>
    <w:p>
      <w:pPr>
        <w:pStyle w:val="3"/>
        <w:bidi w:val="0"/>
        <w:ind w:firstLine="640" w:firstLineChars="200"/>
      </w:pPr>
      <w:bookmarkStart w:id="96" w:name="_Toc32449"/>
      <w:bookmarkStart w:id="97" w:name="_Toc4665"/>
      <w:bookmarkStart w:id="98" w:name="_Toc32342"/>
      <w:r>
        <w:rPr>
          <w:rFonts w:hint="eastAsia"/>
        </w:rPr>
        <w:t>27</w:t>
      </w:r>
      <w:r>
        <w:t>.</w:t>
      </w:r>
      <w:r>
        <w:rPr>
          <w:rFonts w:hint="eastAsia"/>
        </w:rPr>
        <w:t>因疫情影响遭受重大损失，纳税人缴纳城镇土地使用税、房产税确有困难的，经县税务机关核准，减征或者免征城镇土地使用税、房产税</w:t>
      </w:r>
      <w:bookmarkEnd w:id="96"/>
      <w:bookmarkEnd w:id="97"/>
      <w:bookmarkEnd w:id="98"/>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因疫情影响遭受重大损失，缴纳城镇土地使用税、房产税确有困难的纳税人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纳税人因疫情影响，缴纳城镇土地使用税、房产税确有困难的，经县税务机关核准，减征或者免征城镇土地使用税、房产税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r>
        <w:rPr>
          <w:rFonts w:hint="eastAsia" w:ascii="仿宋" w:hAnsi="仿宋" w:eastAsia="仿宋"/>
          <w:sz w:val="32"/>
          <w:szCs w:val="32"/>
        </w:rPr>
        <w:t>《山东省地方税务局关于明确城镇土地使用税困难减免税有关事项的公告》（山东省地方税务局公告</w:t>
      </w:r>
      <w:r>
        <w:rPr>
          <w:rFonts w:ascii="仿宋" w:hAnsi="仿宋" w:eastAsia="仿宋"/>
          <w:sz w:val="32"/>
          <w:szCs w:val="32"/>
        </w:rPr>
        <w:t>2018</w:t>
      </w:r>
      <w:r>
        <w:rPr>
          <w:rFonts w:hint="eastAsia" w:ascii="仿宋" w:hAnsi="仿宋" w:eastAsia="仿宋"/>
          <w:sz w:val="32"/>
          <w:szCs w:val="32"/>
        </w:rPr>
        <w:t>年第</w:t>
      </w:r>
      <w:r>
        <w:rPr>
          <w:rFonts w:ascii="仿宋" w:hAnsi="仿宋" w:eastAsia="仿宋"/>
          <w:sz w:val="32"/>
          <w:szCs w:val="32"/>
        </w:rPr>
        <w:t>6</w:t>
      </w:r>
      <w:r>
        <w:rPr>
          <w:rFonts w:hint="eastAsia" w:ascii="仿宋" w:hAnsi="仿宋" w:eastAsia="仿宋"/>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 w:hAnsi="仿宋" w:eastAsia="仿宋"/>
          <w:sz w:val="32"/>
          <w:szCs w:val="32"/>
        </w:rPr>
        <w:t>《山东省地方税务局关于明确房产税困难减免税有关事项的公告》（山东省地方税务局公告</w:t>
      </w:r>
      <w:r>
        <w:rPr>
          <w:rFonts w:ascii="仿宋" w:hAnsi="仿宋" w:eastAsia="仿宋"/>
          <w:sz w:val="32"/>
          <w:szCs w:val="32"/>
        </w:rPr>
        <w:t>2018</w:t>
      </w:r>
      <w:r>
        <w:rPr>
          <w:rFonts w:hint="eastAsia" w:ascii="仿宋" w:hAnsi="仿宋" w:eastAsia="仿宋"/>
          <w:sz w:val="32"/>
          <w:szCs w:val="32"/>
        </w:rPr>
        <w:t>年第</w:t>
      </w:r>
      <w:r>
        <w:rPr>
          <w:rFonts w:ascii="仿宋" w:hAnsi="仿宋" w:eastAsia="仿宋"/>
          <w:sz w:val="32"/>
          <w:szCs w:val="32"/>
        </w:rPr>
        <w:t>7</w:t>
      </w:r>
      <w:r>
        <w:rPr>
          <w:rFonts w:hint="eastAsia" w:ascii="仿宋" w:hAnsi="仿宋" w:eastAsia="仿宋"/>
          <w:sz w:val="32"/>
          <w:szCs w:val="32"/>
        </w:rPr>
        <w:t>号）</w:t>
      </w:r>
    </w:p>
    <w:p>
      <w:pPr>
        <w:pStyle w:val="3"/>
        <w:bidi w:val="0"/>
        <w:ind w:firstLine="640" w:firstLineChars="200"/>
      </w:pPr>
      <w:bookmarkStart w:id="99" w:name="_Toc30039"/>
      <w:bookmarkStart w:id="100" w:name="_Toc4840"/>
      <w:bookmarkStart w:id="101" w:name="_Toc13194"/>
      <w:r>
        <w:rPr>
          <w:rFonts w:hint="eastAsia"/>
        </w:rPr>
        <w:t>28</w:t>
      </w:r>
      <w:r>
        <w:t>.</w:t>
      </w:r>
      <w:r>
        <w:rPr>
          <w:rFonts w:hint="eastAsia"/>
        </w:rPr>
        <w:t xml:space="preserve"> 残疾人就业保障金困难减免</w:t>
      </w:r>
      <w:bookmarkEnd w:id="99"/>
      <w:bookmarkEnd w:id="100"/>
      <w:bookmarkEnd w:id="101"/>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遇不可抗力自然灾害或其他突发事件遭受重大直接经济损失的单位</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用人单位遇不可抗力自然灾害或其他突发事件遭受重大直接经济损失，可以申请减免或者缓缴保障金。具体办法由省财政部门另行规定。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《山东省残疾人就业保障金征收使用管理办法》（鲁财综〔2018〕31 号）</w:t>
      </w:r>
    </w:p>
    <w:p>
      <w:pPr>
        <w:pStyle w:val="3"/>
        <w:bidi w:val="0"/>
        <w:ind w:firstLine="640" w:firstLineChars="200"/>
      </w:pPr>
      <w:bookmarkStart w:id="102" w:name="_Toc29063"/>
      <w:bookmarkStart w:id="103" w:name="_Toc23507"/>
      <w:bookmarkStart w:id="104" w:name="_Toc28321"/>
      <w:bookmarkStart w:id="105" w:name="_Toc1040"/>
      <w:bookmarkStart w:id="106" w:name="_Toc16733"/>
      <w:bookmarkStart w:id="107" w:name="_Toc9719"/>
      <w:r>
        <w:rPr>
          <w:rFonts w:hint="eastAsia"/>
          <w:lang w:val="en-US" w:eastAsia="zh-CN"/>
        </w:rPr>
        <w:t>29.</w:t>
      </w:r>
      <w:r>
        <w:rPr>
          <w:rFonts w:hint="eastAsia"/>
        </w:rPr>
        <w:t>出口退（免）税申报规定</w:t>
      </w:r>
      <w:bookmarkEnd w:id="102"/>
      <w:bookmarkEnd w:id="103"/>
      <w:bookmarkEnd w:id="104"/>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出口货物劳务、发生跨境应税行为的纳税人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widowControl w:val="0"/>
        <w:snapToGrid w:val="0"/>
        <w:spacing w:line="360" w:lineRule="auto"/>
        <w:ind w:firstLine="640" w:firstLineChars="200"/>
        <w:rPr>
          <w:rFonts w:hint="eastAsia" w:ascii="仿宋_GB2312" w:eastAsia="仿宋_GB2312"/>
          <w:snapToGrid w:val="0"/>
          <w:sz w:val="32"/>
          <w:szCs w:val="32"/>
        </w:rPr>
      </w:pPr>
      <w:r>
        <w:rPr>
          <w:rFonts w:hint="eastAsia" w:ascii="仿宋_GB2312" w:eastAsia="仿宋_GB2312"/>
          <w:snapToGrid w:val="0"/>
          <w:sz w:val="32"/>
          <w:szCs w:val="32"/>
        </w:rPr>
        <w:t>因疫情影响，纳税人未能在规定期限内申请开具相关证明或者申报出口退（免）税的，待收齐退（免）税凭证及相关电子信息后，即可向主管税务机关申请开具相关证明，或者申报办理退（免）税。</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仿宋" w:hAnsi="仿宋" w:eastAsia="仿宋"/>
          <w:sz w:val="32"/>
          <w:szCs w:val="32"/>
        </w:rPr>
      </w:pPr>
      <w:r>
        <w:rPr>
          <w:rFonts w:hint="eastAsia" w:ascii="仿宋_GB2312" w:eastAsia="仿宋_GB2312"/>
          <w:snapToGrid w:val="0"/>
          <w:sz w:val="32"/>
          <w:szCs w:val="32"/>
        </w:rPr>
        <w:t>因疫情影响，纳税人无法在规定期限内收汇或办理不能收汇手续的，待收汇或办理不能收汇手续后，即可向主管税务机关申报办理退（免）税。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_GB2312" w:eastAsia="仿宋_GB2312"/>
          <w:snapToGrid w:val="0"/>
          <w:sz w:val="32"/>
          <w:szCs w:val="32"/>
        </w:rPr>
      </w:pPr>
      <w:r>
        <w:rPr>
          <w:rFonts w:hint="eastAsia" w:ascii="仿宋_GB2312" w:eastAsia="仿宋_GB2312"/>
          <w:snapToGrid w:val="0"/>
          <w:sz w:val="32"/>
          <w:szCs w:val="32"/>
        </w:rPr>
        <w:t>《国家税务总局关于支持新型冠状病毒感染的肺炎疫情防控有关税收征收管理事项的公告》（</w:t>
      </w:r>
      <w:r>
        <w:rPr>
          <w:rFonts w:hint="eastAsia" w:ascii="仿宋_GB2312" w:eastAsia="仿宋_GB2312"/>
          <w:snapToGrid w:val="0"/>
          <w:sz w:val="32"/>
          <w:szCs w:val="32"/>
          <w:lang w:val="en-US" w:eastAsia="zh-CN"/>
        </w:rPr>
        <w:t>国家</w:t>
      </w:r>
      <w:r>
        <w:rPr>
          <w:rFonts w:hint="eastAsia" w:ascii="仿宋_GB2312" w:eastAsia="仿宋_GB2312"/>
          <w:snapToGrid w:val="0"/>
          <w:sz w:val="32"/>
          <w:szCs w:val="32"/>
        </w:rPr>
        <w:t>税务总局公告2020年第</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号）</w:t>
      </w:r>
    </w:p>
    <w:p>
      <w:pPr>
        <w:autoSpaceDE w:val="0"/>
        <w:autoSpaceDN w:val="0"/>
        <w:adjustRightInd w:val="0"/>
        <w:jc w:val="left"/>
        <w:rPr>
          <w:rFonts w:hint="eastAsia" w:ascii="宋体" w:eastAsia="宋体" w:cs="宋体"/>
          <w:color w:val="000000"/>
          <w:kern w:val="0"/>
          <w:sz w:val="32"/>
          <w:szCs w:val="32"/>
        </w:rPr>
      </w:pPr>
      <w:r>
        <w:rPr>
          <w:rFonts w:hint="eastAsia" w:ascii="仿宋" w:hAnsi="仿宋" w:eastAsia="仿宋"/>
          <w:sz w:val="32"/>
          <w:szCs w:val="32"/>
          <w:lang w:val="en-US" w:eastAsia="zh-CN"/>
        </w:rPr>
        <w:t xml:space="preserve"> </w:t>
      </w:r>
      <w:r>
        <w:rPr>
          <w:rFonts w:hint="eastAsia" w:asciiTheme="majorHAnsi" w:hAnsiTheme="majorHAnsi" w:eastAsiaTheme="majorEastAsia" w:cstheme="majorBidi"/>
          <w:b/>
          <w:bCs/>
          <w:kern w:val="2"/>
          <w:sz w:val="32"/>
          <w:szCs w:val="32"/>
          <w:lang w:val="en-US" w:eastAsia="zh-CN" w:bidi="ar-SA"/>
        </w:rPr>
        <w:t xml:space="preserve">   30.已放弃适用出口退（免）税政策未满36个月的纳税人恢复适用出口退（免）税政策</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jc w:val="left"/>
        <w:rPr>
          <w:rFonts w:ascii="仿宋" w:hAnsi="仿宋" w:eastAsia="仿宋"/>
          <w:sz w:val="32"/>
          <w:szCs w:val="32"/>
        </w:rPr>
      </w:pPr>
      <w:r>
        <w:rPr>
          <w:rFonts w:hint="eastAsia" w:ascii="仿宋" w:hAnsi="仿宋" w:eastAsia="仿宋"/>
          <w:sz w:val="32"/>
          <w:szCs w:val="32"/>
          <w:lang w:val="en-US" w:eastAsia="zh-CN"/>
        </w:rPr>
        <w:t xml:space="preserve">    已放弃适用出口退（免）税政策未满36个月的纳税人</w:t>
      </w:r>
    </w:p>
    <w:p>
      <w:pPr>
        <w:autoSpaceDE w:val="0"/>
        <w:autoSpaceDN w:val="0"/>
        <w:adjustRightInd w:val="0"/>
        <w:ind w:firstLine="640" w:firstLineChars="200"/>
        <w:jc w:val="left"/>
        <w:rPr>
          <w:rFonts w:hint="eastAsia" w:ascii="仿宋" w:hAnsi="仿宋" w:eastAsia="仿宋"/>
          <w:sz w:val="32"/>
          <w:szCs w:val="32"/>
          <w:lang w:val="en-US" w:eastAsia="zh-CN"/>
        </w:rPr>
      </w:pPr>
      <w:r>
        <w:rPr>
          <w:rFonts w:hint="eastAsia" w:ascii="宋体" w:eastAsia="宋体" w:cs="宋体"/>
          <w:color w:val="000000"/>
          <w:kern w:val="0"/>
          <w:sz w:val="32"/>
          <w:szCs w:val="32"/>
        </w:rPr>
        <w:t>【优惠内容】</w:t>
      </w:r>
    </w:p>
    <w:p>
      <w:pPr>
        <w:autoSpaceDE w:val="0"/>
        <w:autoSpaceDN w:val="0"/>
        <w:adjustRightInd w:val="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已放弃适用出口退（免）税政策未满36个月的纳税人，在出口货物劳务的增值税税率或出口退税率发生变化后，可以向主管税务机关声明，对其自发生变化之日起的全部出口货物劳务，恢复适用出口退（免）税政策。</w:t>
      </w:r>
    </w:p>
    <w:p>
      <w:pPr>
        <w:autoSpaceDE w:val="0"/>
        <w:autoSpaceDN w:val="0"/>
        <w:adjustRightInd w:val="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出口货物劳务的增值税税率或出口退税率在2020年3月1日前发生变化的，已放弃适用出口退（免）税政策的纳税人，无论是否已恢复退（免）税，均可以向主管税务机关声明，对其自2019年4月1日起的全部出口货物劳务，恢复适用出口退（免）税政策。</w:t>
      </w:r>
    </w:p>
    <w:p>
      <w:pPr>
        <w:autoSpaceDE w:val="0"/>
        <w:autoSpaceDN w:val="0"/>
        <w:adjustRightInd w:val="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符合上述规定的纳税人，可在增值税税率或出口退税率发生变化之日起的任意增值税纳税申报期内，按照现行规定申报出口退（免）税，同时一并提交《恢复适用出口退（免）税政策声明》。</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《国家税务总局关于支持个体工商户复工复业等税收征收管理事项的公告》（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5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hint="eastAsia" w:ascii="仿宋_GB2312" w:eastAsia="仿宋_GB2312" w:cs="仿宋_GB2312"/>
          <w:color w:val="000000"/>
          <w:kern w:val="0"/>
          <w:sz w:val="32"/>
          <w:szCs w:val="32"/>
          <w:lang w:val="en-US" w:eastAsia="zh-CN"/>
        </w:rPr>
      </w:pPr>
      <w:r>
        <w:rPr>
          <w:rFonts w:hint="eastAsia" w:asciiTheme="majorHAnsi" w:hAnsiTheme="majorHAnsi" w:eastAsiaTheme="majorEastAsia" w:cstheme="majorBidi"/>
          <w:b/>
          <w:bCs/>
          <w:kern w:val="2"/>
          <w:sz w:val="32"/>
          <w:szCs w:val="32"/>
          <w:lang w:val="en-US" w:eastAsia="zh-CN" w:bidi="ar-SA"/>
        </w:rPr>
        <w:t>31.提高部分产品出口退税率</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jc w:val="left"/>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出口货物劳务、发生跨境应税行为的纳税人</w:t>
      </w:r>
    </w:p>
    <w:p>
      <w:pPr>
        <w:autoSpaceDE w:val="0"/>
        <w:autoSpaceDN w:val="0"/>
        <w:adjustRightInd w:val="0"/>
        <w:ind w:firstLine="640" w:firstLineChars="200"/>
        <w:jc w:val="left"/>
        <w:rPr>
          <w:rFonts w:hint="eastAsia" w:ascii="仿宋" w:hAnsi="仿宋" w:eastAsia="仿宋"/>
          <w:sz w:val="32"/>
          <w:szCs w:val="32"/>
          <w:lang w:val="en-US" w:eastAsia="zh-CN"/>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hint="eastAsia" w:ascii="仿宋" w:hAnsi="仿宋" w:eastAsia="仿宋"/>
          <w:sz w:val="32"/>
          <w:szCs w:val="32"/>
          <w:lang w:val="en-US" w:eastAsia="zh-CN"/>
        </w:rPr>
      </w:pPr>
      <w:r>
        <w:rPr>
          <w:rFonts w:hint="eastAsia" w:ascii="仿宋_GB2312" w:eastAsia="仿宋_GB2312" w:cs="仿宋_GB2312"/>
          <w:color w:val="000000"/>
          <w:kern w:val="0"/>
          <w:sz w:val="32"/>
          <w:szCs w:val="32"/>
          <w:lang w:val="en-US" w:eastAsia="zh-CN"/>
        </w:rPr>
        <w:t>自2020年3月20日起,将瓷制卫生器具等1084项产品出口退税率提高至13%；将植物生长调节剂等380项产品出口退税率提高至9%。所列货物适用的出口退税率，以出口货物报关单上注明的出口日期界定。</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pStyle w:val="3"/>
        <w:bidi w:val="0"/>
        <w:ind w:firstLine="640" w:firstLineChars="200"/>
        <w:rPr>
          <w:rFonts w:hint="eastAsia"/>
        </w:rPr>
      </w:pP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财政部 税务总局公告关于提高部分产品出口退税率的公告</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财政部 税务总局公告2020年第15号</w:t>
      </w:r>
      <w:r>
        <w:rPr>
          <w:rFonts w:hint="eastAsia" w:ascii="仿宋_GB2312" w:eastAsia="仿宋_GB2312" w:cs="仿宋_GB2312"/>
          <w:color w:val="000000"/>
          <w:kern w:val="0"/>
          <w:sz w:val="32"/>
          <w:szCs w:val="32"/>
        </w:rPr>
        <w:t>）</w:t>
      </w:r>
    </w:p>
    <w:p>
      <w:pPr>
        <w:pStyle w:val="3"/>
        <w:bidi w:val="0"/>
        <w:ind w:firstLine="640" w:firstLineChars="200"/>
      </w:pPr>
      <w:r>
        <w:rPr>
          <w:rFonts w:hint="eastAsia"/>
          <w:lang w:val="en-US" w:eastAsia="zh-CN"/>
        </w:rPr>
        <w:t>32</w:t>
      </w:r>
      <w:r>
        <w:t>.</w:t>
      </w:r>
      <w:r>
        <w:rPr>
          <w:rFonts w:hint="eastAsia"/>
        </w:rPr>
        <w:t xml:space="preserve"> 阶段性下调职工基本医疗保险缴费费率</w:t>
      </w:r>
      <w:bookmarkEnd w:id="105"/>
      <w:bookmarkEnd w:id="106"/>
      <w:bookmarkEnd w:id="107"/>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eastAsia="仿宋_GB2312" w:cs="仿宋_GB2312"/>
          <w:color w:val="000000"/>
          <w:kern w:val="0"/>
          <w:sz w:val="32"/>
          <w:szCs w:val="32"/>
        </w:rPr>
        <w:t>基本医疗保险参保单位</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自2020年3月1日起，阶段性下调职工基本医疗保险缴费费率，将单位缴费费率在现行费率标准的基础上下调1个百分点，执行期限至2020年12月31日，2021年1月1日起恢复原缴费费率。上述政策适用于各类企业、机关事业单位、社会团体、民办非企业单位等组织和个体工商会、灵活就业人员等。</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jc w:val="left"/>
        <w:rPr>
          <w:rFonts w:ascii="仿宋_GB2312" w:eastAsia="仿宋_GB2312" w:cs="仿宋_GB2312"/>
          <w:color w:val="000000"/>
          <w:kern w:val="0"/>
          <w:sz w:val="32"/>
          <w:szCs w:val="32"/>
        </w:rPr>
      </w:pPr>
      <w:r>
        <w:rPr>
          <w:rFonts w:hint="eastAsia" w:ascii="TimesNewRomanPS-BoldMT" w:eastAsia="TimesNewRomanPS-BoldMT" w:cs="TimesNewRomanPS-BoldMT"/>
          <w:b/>
          <w:bCs/>
          <w:color w:val="000000"/>
          <w:kern w:val="0"/>
          <w:sz w:val="32"/>
          <w:szCs w:val="32"/>
        </w:rPr>
        <w:t xml:space="preserve">    </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）《国家医保局财政部税务总局关于阶段性减征职</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工基本医疗保险费的指导意见》（医保发〔</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 xml:space="preserve">6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）《国家税务总局关于贯彻落实阶段性减免企业社会</w:t>
      </w:r>
    </w:p>
    <w:p>
      <w:pPr>
        <w:autoSpaceDE w:val="0"/>
        <w:autoSpaceDN w:val="0"/>
        <w:adjustRightInd w:val="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保险费政策的通知》（税总函〔</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 xml:space="preserve">33 </w:t>
      </w:r>
      <w:r>
        <w:rPr>
          <w:rFonts w:hint="eastAsia" w:ascii="仿宋_GB2312" w:eastAsia="仿宋_GB2312" w:cs="仿宋_GB2312"/>
          <w:color w:val="000000"/>
          <w:kern w:val="0"/>
          <w:sz w:val="32"/>
          <w:szCs w:val="32"/>
        </w:rPr>
        <w:t>号）</w:t>
      </w:r>
    </w:p>
    <w:p>
      <w:pPr>
        <w:pStyle w:val="3"/>
        <w:bidi w:val="0"/>
        <w:ind w:firstLine="640" w:firstLineChars="200"/>
      </w:pPr>
      <w:bookmarkStart w:id="108" w:name="_Toc13961"/>
      <w:bookmarkStart w:id="109" w:name="_Toc11339"/>
      <w:bookmarkStart w:id="110" w:name="_Toc26592"/>
      <w:r>
        <w:rPr>
          <w:rFonts w:hint="eastAsia"/>
          <w:lang w:val="en-US" w:eastAsia="zh-CN"/>
        </w:rPr>
        <w:t>33</w:t>
      </w:r>
      <w:r>
        <w:rPr>
          <w:rFonts w:hint="eastAsia"/>
        </w:rPr>
        <w:t>.阶段性减免增值税小规模纳税人增值税</w:t>
      </w:r>
      <w:bookmarkEnd w:id="108"/>
      <w:bookmarkEnd w:id="109"/>
      <w:bookmarkEnd w:id="110"/>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增值税小规模纳税人</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日至</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31</w:t>
      </w:r>
      <w:r>
        <w:rPr>
          <w:rFonts w:hint="eastAsia" w:ascii="仿宋_GB2312" w:eastAsia="仿宋_GB2312" w:cs="仿宋_GB2312"/>
          <w:color w:val="000000"/>
          <w:kern w:val="0"/>
          <w:sz w:val="32"/>
          <w:szCs w:val="32"/>
        </w:rPr>
        <w:t>日，对湖北省增值税小规模纳税人，适用</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征收率的应税销售收入，免征增值税；适用</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预征率的预缴增值税项目，暂停预缴增值税。</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自</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日至</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31</w:t>
      </w:r>
      <w:r>
        <w:rPr>
          <w:rFonts w:hint="eastAsia" w:ascii="仿宋_GB2312" w:eastAsia="仿宋_GB2312" w:cs="仿宋_GB2312"/>
          <w:color w:val="000000"/>
          <w:kern w:val="0"/>
          <w:sz w:val="32"/>
          <w:szCs w:val="32"/>
        </w:rPr>
        <w:t>日，除湖北省外，其他省、自治区、直辖市的增值税小规模纳税人，适用</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征收率的应税销售收入，减按</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征收率征收增值税，按以下公式计算销售额：销售额</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含税销售额</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1+1%</w:t>
      </w:r>
      <w:r>
        <w:rPr>
          <w:rFonts w:hint="eastAsia" w:ascii="仿宋_GB2312" w:eastAsia="仿宋_GB2312" w:cs="仿宋_GB2312"/>
          <w:color w:val="000000"/>
          <w:kern w:val="0"/>
          <w:sz w:val="32"/>
          <w:szCs w:val="32"/>
        </w:rPr>
        <w:t>）；适用</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预征率的预缴增值税项目，减按</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预征率预缴增值税。</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增值税小规模纳税人在办理增值税纳税申报时，按照上述规定，免征增值税的销售额等项目应当填写在《增值税纳税申报表（小规模纳税人适用）》及《增值税减免税申报明细表》免税项目相应栏次；减按</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征收率征收增值税的销售额应当填写在《增值税纳税申报表（小规模纳税人适用）》“应征增值税不含税销售额（</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征收率）”相应栏次，对应减征的增值税应纳税额按销售额的</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计算填写在《增值税纳税申报表（小规模纳税人适用）》“本期应纳税额减征额”及《增值税减免税申报明细表》减税项目相应栏次。</w:t>
      </w:r>
    </w:p>
    <w:p>
      <w:pPr>
        <w:autoSpaceDE w:val="0"/>
        <w:autoSpaceDN w:val="0"/>
        <w:adjustRightInd w:val="0"/>
        <w:ind w:firstLine="800" w:firstLineChars="25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《增值税纳税申报表（小规模纳税人适用）附列资料》第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栏“不含税销售额”计算公式调整为：第</w:t>
      </w:r>
      <w:r>
        <w:rPr>
          <w:rFonts w:ascii="仿宋_GB2312" w:eastAsia="仿宋_GB2312" w:cs="仿宋_GB2312"/>
          <w:color w:val="000000"/>
          <w:kern w:val="0"/>
          <w:sz w:val="32"/>
          <w:szCs w:val="32"/>
        </w:rPr>
        <w:t xml:space="preserve">8 </w:t>
      </w:r>
      <w:r>
        <w:rPr>
          <w:rFonts w:hint="eastAsia" w:ascii="仿宋_GB2312" w:eastAsia="仿宋_GB2312" w:cs="仿宋_GB2312"/>
          <w:color w:val="000000"/>
          <w:kern w:val="0"/>
          <w:sz w:val="32"/>
          <w:szCs w:val="32"/>
        </w:rPr>
        <w:t>栏</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第</w:t>
      </w:r>
      <w:r>
        <w:rPr>
          <w:rFonts w:ascii="仿宋_GB2312" w:eastAsia="仿宋_GB2312" w:cs="仿宋_GB2312"/>
          <w:color w:val="000000"/>
          <w:kern w:val="0"/>
          <w:sz w:val="32"/>
          <w:szCs w:val="32"/>
        </w:rPr>
        <w:t xml:space="preserve">7 </w:t>
      </w:r>
      <w:r>
        <w:rPr>
          <w:rFonts w:hint="eastAsia" w:ascii="仿宋_GB2312" w:eastAsia="仿宋_GB2312" w:cs="仿宋_GB2312"/>
          <w:color w:val="000000"/>
          <w:kern w:val="0"/>
          <w:sz w:val="32"/>
          <w:szCs w:val="32"/>
        </w:rPr>
        <w:t>栏÷（</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征收率</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）《财政部税务总局关于支持个体工商户复工复业增值税政策的公告》（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13 </w:t>
      </w:r>
      <w:r>
        <w:rPr>
          <w:rFonts w:hint="eastAsia" w:ascii="仿宋_GB2312" w:eastAsia="仿宋_GB2312" w:cs="仿宋_GB2312"/>
          <w:color w:val="000000"/>
          <w:kern w:val="0"/>
          <w:sz w:val="32"/>
          <w:szCs w:val="32"/>
        </w:rPr>
        <w:t>号）</w:t>
      </w:r>
    </w:p>
    <w:p>
      <w:pPr>
        <w:autoSpaceDE w:val="0"/>
        <w:autoSpaceDN w:val="0"/>
        <w:adjustRightInd w:val="0"/>
        <w:ind w:firstLine="640" w:firstLineChars="20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）《国家税务总局关于支持个体工商户复工复业等税收征收管理事项的公告》（</w:t>
      </w:r>
      <w:r>
        <w:rPr>
          <w:rFonts w:ascii="仿宋_GB2312" w:eastAsia="仿宋_GB2312" w:cs="仿宋_GB2312"/>
          <w:color w:val="000000"/>
          <w:kern w:val="0"/>
          <w:sz w:val="32"/>
          <w:szCs w:val="32"/>
        </w:rPr>
        <w:t xml:space="preserve">2020 </w:t>
      </w:r>
      <w:r>
        <w:rPr>
          <w:rFonts w:hint="eastAsia" w:ascii="仿宋_GB2312" w:eastAsia="仿宋_GB2312" w:cs="仿宋_GB2312"/>
          <w:color w:val="000000"/>
          <w:kern w:val="0"/>
          <w:sz w:val="32"/>
          <w:szCs w:val="32"/>
        </w:rPr>
        <w:t>年第</w:t>
      </w:r>
      <w:r>
        <w:rPr>
          <w:rFonts w:ascii="仿宋_GB2312" w:eastAsia="仿宋_GB2312" w:cs="仿宋_GB2312"/>
          <w:color w:val="000000"/>
          <w:kern w:val="0"/>
          <w:sz w:val="32"/>
          <w:szCs w:val="32"/>
        </w:rPr>
        <w:t xml:space="preserve">5 </w:t>
      </w:r>
      <w:r>
        <w:rPr>
          <w:rFonts w:hint="eastAsia" w:ascii="仿宋_GB2312" w:eastAsia="仿宋_GB2312" w:cs="仿宋_GB2312"/>
          <w:color w:val="000000"/>
          <w:kern w:val="0"/>
          <w:sz w:val="32"/>
          <w:szCs w:val="32"/>
        </w:rPr>
        <w:t>号）</w:t>
      </w:r>
    </w:p>
    <w:p>
      <w:pPr>
        <w:pStyle w:val="3"/>
        <w:bidi w:val="0"/>
        <w:ind w:firstLine="640" w:firstLineChars="200"/>
        <w:rPr>
          <w:rFonts w:hint="eastAsia"/>
          <w:lang w:val="en-US" w:eastAsia="zh-CN"/>
        </w:rPr>
      </w:pPr>
      <w:bookmarkStart w:id="111" w:name="_Toc8892"/>
      <w:bookmarkStart w:id="112" w:name="_Toc17296"/>
      <w:bookmarkStart w:id="113" w:name="_Toc17707"/>
      <w:r>
        <w:rPr>
          <w:rFonts w:hint="eastAsia"/>
          <w:lang w:val="en-US" w:eastAsia="zh-CN"/>
        </w:rPr>
        <w:t>34.因疫情影响遭受重大损失，缴纳房产税、城镇土地使用税确有困难的，可申请困难减免税</w:t>
      </w:r>
      <w:bookmarkEnd w:id="111"/>
      <w:bookmarkEnd w:id="112"/>
      <w:bookmarkEnd w:id="113"/>
    </w:p>
    <w:p>
      <w:pPr>
        <w:autoSpaceDE w:val="0"/>
        <w:autoSpaceDN w:val="0"/>
        <w:adjustRightInd w:val="0"/>
        <w:ind w:firstLine="640" w:firstLineChars="200"/>
        <w:jc w:val="left"/>
        <w:rPr>
          <w:rFonts w:hint="eastAsia" w:ascii="宋体" w:eastAsia="宋体" w:cs="宋体"/>
          <w:color w:val="000000"/>
          <w:kern w:val="0"/>
          <w:sz w:val="32"/>
          <w:szCs w:val="32"/>
        </w:rPr>
      </w:pPr>
      <w:r>
        <w:rPr>
          <w:rFonts w:hint="eastAsia" w:ascii="宋体" w:eastAsia="宋体" w:cs="宋体"/>
          <w:color w:val="000000"/>
          <w:kern w:val="0"/>
          <w:sz w:val="32"/>
          <w:szCs w:val="32"/>
        </w:rPr>
        <w:t>【享受主体】</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对受疫情影响严重的六类行业纳税人和增值税小规模纳税人</w:t>
      </w:r>
    </w:p>
    <w:p>
      <w:pPr>
        <w:autoSpaceDE w:val="0"/>
        <w:autoSpaceDN w:val="0"/>
        <w:adjustRightInd w:val="0"/>
        <w:ind w:firstLine="640" w:firstLineChars="200"/>
        <w:jc w:val="left"/>
        <w:rPr>
          <w:rFonts w:hint="eastAsia" w:ascii="宋体" w:eastAsia="宋体" w:cs="宋体"/>
          <w:color w:val="000000"/>
          <w:kern w:val="0"/>
          <w:sz w:val="32"/>
          <w:szCs w:val="32"/>
        </w:rPr>
      </w:pPr>
      <w:r>
        <w:rPr>
          <w:rFonts w:hint="eastAsia" w:ascii="宋体" w:eastAsia="宋体" w:cs="宋体"/>
          <w:color w:val="000000"/>
          <w:kern w:val="0"/>
          <w:sz w:val="32"/>
          <w:szCs w:val="32"/>
        </w:rPr>
        <w:t>【优惠内容】</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对受疫情影响严重的六类行业纳税人，可申请免征2020年第一季度房产税、城镇土地使用税。六类行业包括交通运输、餐饮、住宿、旅游（指旅行社及相关服务、游览景区管理两类）、展览、电影放映，具体判断标准按照现行《国民经济行业分类》执行。困难行业纳税人2019年度或2020年第一季度主营业务收入须占收入总额（剔除不征税收入和投资收益）的50%以上。</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对增值税小规模纳税人，可申请免征2020年第一季度房产税、城镇土地使用税。增值税小规模纳税人按规定登记为一般纳税人的，自一般纳税人生效之日起不再适用免征优惠；增值税年应税销售额超过小规模纳税人标准应当登记为一般纳税人而未登记，经税务机关通知，逾期仍不办理登记的，自逾期次月起不再适用免征优惠。</w:t>
      </w:r>
    </w:p>
    <w:p>
      <w:pPr>
        <w:autoSpaceDE w:val="0"/>
        <w:autoSpaceDN w:val="0"/>
        <w:adjustRightInd w:val="0"/>
        <w:ind w:firstLine="640" w:firstLineChars="200"/>
        <w:jc w:val="left"/>
        <w:rPr>
          <w:rFonts w:ascii="宋体" w:eastAsia="宋体" w:cs="宋体"/>
          <w:color w:val="000000"/>
          <w:kern w:val="0"/>
          <w:sz w:val="32"/>
          <w:szCs w:val="32"/>
        </w:rPr>
      </w:pPr>
      <w:r>
        <w:rPr>
          <w:rFonts w:hint="eastAsia" w:ascii="宋体" w:eastAsia="宋体" w:cs="宋体"/>
          <w:color w:val="000000"/>
          <w:kern w:val="0"/>
          <w:sz w:val="32"/>
          <w:szCs w:val="32"/>
        </w:rPr>
        <w:t>【政策依据】</w:t>
      </w:r>
    </w:p>
    <w:p>
      <w:pPr>
        <w:autoSpaceDE w:val="0"/>
        <w:autoSpaceDN w:val="0"/>
        <w:adjustRightInd w:val="0"/>
        <w:ind w:firstLine="640" w:firstLineChars="200"/>
        <w:jc w:val="left"/>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w:t>
      </w:r>
      <w:r>
        <w:rPr>
          <w:rFonts w:hint="eastAsia" w:ascii="仿宋_GB2312" w:eastAsia="仿宋_GB2312" w:cs="仿宋_GB2312" w:hAnsiTheme="minorHAnsi"/>
          <w:color w:val="000000"/>
          <w:kern w:val="0"/>
          <w:sz w:val="32"/>
          <w:szCs w:val="32"/>
          <w:lang w:val="en-US" w:eastAsia="zh-CN" w:bidi="ar-SA"/>
        </w:rPr>
        <w:t>山东省财政厅国家税务总局山东省税务局关于疫情防控期间房产税 城镇土地使用税减免政策的通知</w:t>
      </w:r>
      <w:r>
        <w:rPr>
          <w:rFonts w:hint="eastAsia" w:ascii="仿宋_GB2312" w:eastAsia="仿宋_GB2312" w:cs="仿宋_GB2312"/>
          <w:color w:val="000000"/>
          <w:kern w:val="0"/>
          <w:sz w:val="32"/>
          <w:szCs w:val="32"/>
          <w:lang w:val="en-US" w:eastAsia="zh-CN" w:bidi="ar-SA"/>
        </w:rPr>
        <w:t>》（鲁财税〔2020〕16号）</w:t>
      </w:r>
    </w:p>
    <w:p>
      <w:pPr>
        <w:pStyle w:val="3"/>
        <w:bidi w:val="0"/>
        <w:ind w:firstLine="640" w:firstLineChars="200"/>
        <w:rPr>
          <w:rFonts w:hint="eastAsia"/>
          <w:lang w:val="en-US" w:eastAsia="zh-CN"/>
        </w:rPr>
      </w:pPr>
      <w:bookmarkStart w:id="114" w:name="_Toc13698"/>
      <w:bookmarkStart w:id="115" w:name="_Toc32636"/>
      <w:bookmarkStart w:id="116" w:name="_Toc16934"/>
      <w:r>
        <w:rPr>
          <w:rFonts w:hint="eastAsia"/>
          <w:lang w:val="en-US" w:eastAsia="zh-CN"/>
        </w:rPr>
        <w:t>35.疫情期间为个体工商户免租金的，对免租金部分所对应的房产、土地，可按免租金月份数减免房产税、城镇土地使用税</w:t>
      </w:r>
      <w:bookmarkEnd w:id="114"/>
      <w:bookmarkEnd w:id="115"/>
      <w:bookmarkEnd w:id="116"/>
    </w:p>
    <w:p>
      <w:pPr>
        <w:autoSpaceDE w:val="0"/>
        <w:autoSpaceDN w:val="0"/>
        <w:adjustRightInd w:val="0"/>
        <w:ind w:firstLine="640" w:firstLineChars="200"/>
        <w:jc w:val="left"/>
        <w:rPr>
          <w:rFonts w:hint="eastAsia" w:ascii="宋体" w:eastAsia="宋体" w:cs="宋体"/>
          <w:color w:val="000000"/>
          <w:kern w:val="0"/>
          <w:sz w:val="32"/>
          <w:szCs w:val="32"/>
          <w:lang w:val="en-US" w:eastAsia="zh-CN"/>
        </w:rPr>
      </w:pPr>
      <w:r>
        <w:rPr>
          <w:rFonts w:hint="eastAsia" w:ascii="宋体" w:eastAsia="宋体" w:cs="宋体"/>
          <w:color w:val="000000"/>
          <w:kern w:val="0"/>
          <w:sz w:val="32"/>
          <w:szCs w:val="32"/>
          <w:lang w:val="en-US" w:eastAsia="zh-CN"/>
        </w:rPr>
        <w:t>【享受主体】</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疫情期间为个体工商户免租金的纳税人</w:t>
      </w:r>
    </w:p>
    <w:p>
      <w:pPr>
        <w:autoSpaceDE w:val="0"/>
        <w:autoSpaceDN w:val="0"/>
        <w:adjustRightInd w:val="0"/>
        <w:ind w:firstLine="640" w:firstLineChars="200"/>
        <w:jc w:val="left"/>
        <w:rPr>
          <w:rFonts w:hint="eastAsia" w:ascii="宋体" w:eastAsia="宋体" w:cs="宋体"/>
          <w:color w:val="000000"/>
          <w:kern w:val="0"/>
          <w:sz w:val="32"/>
          <w:szCs w:val="32"/>
          <w:lang w:val="en-US" w:eastAsia="zh-CN"/>
        </w:rPr>
      </w:pPr>
      <w:r>
        <w:rPr>
          <w:rFonts w:hint="eastAsia" w:ascii="宋体" w:eastAsia="宋体" w:cs="宋体"/>
          <w:color w:val="000000"/>
          <w:kern w:val="0"/>
          <w:sz w:val="32"/>
          <w:szCs w:val="32"/>
          <w:lang w:val="en-US" w:eastAsia="zh-CN"/>
        </w:rPr>
        <w:t>【优惠内容】</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疫情期间为个体工商户免租金的，对免租金部分所对应的房产、土地，可按免租金月份数减免房产税、城镇土地使用税。</w:t>
      </w:r>
    </w:p>
    <w:p>
      <w:pPr>
        <w:autoSpaceDE w:val="0"/>
        <w:autoSpaceDN w:val="0"/>
        <w:adjustRightInd w:val="0"/>
        <w:ind w:firstLine="640" w:firstLineChars="200"/>
        <w:jc w:val="left"/>
        <w:rPr>
          <w:rFonts w:hint="eastAsia" w:ascii="宋体" w:eastAsia="宋体" w:cs="宋体"/>
          <w:color w:val="000000"/>
          <w:kern w:val="0"/>
          <w:sz w:val="32"/>
          <w:szCs w:val="32"/>
          <w:lang w:val="en-US" w:eastAsia="zh-CN"/>
        </w:rPr>
      </w:pPr>
      <w:r>
        <w:rPr>
          <w:rFonts w:hint="eastAsia" w:ascii="宋体" w:eastAsia="宋体" w:cs="宋体"/>
          <w:color w:val="000000"/>
          <w:kern w:val="0"/>
          <w:sz w:val="32"/>
          <w:szCs w:val="32"/>
          <w:lang w:val="en-US" w:eastAsia="zh-CN"/>
        </w:rPr>
        <w:t>【政策依据】</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《山东省财政厅国家税务总局山东省税务局关于疫情防控期间房产税 城镇土地使用税减免政策的通知》（鲁财税〔2020〕16号）</w:t>
      </w:r>
    </w:p>
    <w:p>
      <w:pPr>
        <w:autoSpaceDE w:val="0"/>
        <w:autoSpaceDN w:val="0"/>
        <w:adjustRightInd w:val="0"/>
        <w:ind w:firstLine="640" w:firstLineChars="200"/>
        <w:jc w:val="left"/>
        <w:rPr>
          <w:rFonts w:hint="eastAsia" w:ascii="仿宋_GB2312" w:eastAsia="仿宋_GB2312" w:cs="仿宋_GB2312" w:hAnsiTheme="minorHAnsi"/>
          <w:color w:val="000000"/>
          <w:kern w:val="0"/>
          <w:sz w:val="32"/>
          <w:szCs w:val="32"/>
          <w:lang w:val="en-US" w:eastAsia="zh-CN" w:bidi="ar-SA"/>
        </w:rPr>
      </w:pPr>
    </w:p>
    <w:sectPr>
      <w:footerReference r:id="rId4" w:type="default"/>
      <w:pgSz w:w="11906" w:h="16838"/>
      <w:pgMar w:top="1440" w:right="1418" w:bottom="1440" w:left="1418"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BoldM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8792505"/>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328792505"/>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7E1426"/>
    <w:multiLevelType w:val="singleLevel"/>
    <w:tmpl w:val="D97E1426"/>
    <w:lvl w:ilvl="0" w:tentative="0">
      <w:start w:val="3"/>
      <w:numFmt w:val="chineseCounting"/>
      <w:suff w:val="nothing"/>
      <w:lvlText w:val="%1、"/>
      <w:lvlJc w:val="left"/>
      <w:rPr>
        <w:rFonts w:hint="eastAsia"/>
      </w:rPr>
    </w:lvl>
  </w:abstractNum>
  <w:abstractNum w:abstractNumId="1">
    <w:nsid w:val="DB8BBB8F"/>
    <w:multiLevelType w:val="singleLevel"/>
    <w:tmpl w:val="DB8BBB8F"/>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F9"/>
    <w:rsid w:val="00046FBC"/>
    <w:rsid w:val="00052731"/>
    <w:rsid w:val="00084821"/>
    <w:rsid w:val="00095ACC"/>
    <w:rsid w:val="000E210A"/>
    <w:rsid w:val="000E23F9"/>
    <w:rsid w:val="000E3459"/>
    <w:rsid w:val="0011620D"/>
    <w:rsid w:val="00120CF3"/>
    <w:rsid w:val="00126ED7"/>
    <w:rsid w:val="00140FBA"/>
    <w:rsid w:val="001414F8"/>
    <w:rsid w:val="001D6C6C"/>
    <w:rsid w:val="002019FF"/>
    <w:rsid w:val="00210654"/>
    <w:rsid w:val="00216021"/>
    <w:rsid w:val="00225155"/>
    <w:rsid w:val="002363D0"/>
    <w:rsid w:val="002568A3"/>
    <w:rsid w:val="00264DD5"/>
    <w:rsid w:val="00271F30"/>
    <w:rsid w:val="0028199A"/>
    <w:rsid w:val="002944A6"/>
    <w:rsid w:val="002D4F98"/>
    <w:rsid w:val="0030279B"/>
    <w:rsid w:val="003232B0"/>
    <w:rsid w:val="00352022"/>
    <w:rsid w:val="00354F80"/>
    <w:rsid w:val="003A45E4"/>
    <w:rsid w:val="003B120B"/>
    <w:rsid w:val="003F2F1A"/>
    <w:rsid w:val="00407577"/>
    <w:rsid w:val="004231BB"/>
    <w:rsid w:val="0045122E"/>
    <w:rsid w:val="00482AE4"/>
    <w:rsid w:val="004928C5"/>
    <w:rsid w:val="00496058"/>
    <w:rsid w:val="004A57E9"/>
    <w:rsid w:val="004B1876"/>
    <w:rsid w:val="004C40C1"/>
    <w:rsid w:val="00505A3B"/>
    <w:rsid w:val="005121A2"/>
    <w:rsid w:val="00522A7F"/>
    <w:rsid w:val="00550A80"/>
    <w:rsid w:val="00576C20"/>
    <w:rsid w:val="00583C47"/>
    <w:rsid w:val="00597C06"/>
    <w:rsid w:val="005A0ECE"/>
    <w:rsid w:val="005B29A3"/>
    <w:rsid w:val="005D2088"/>
    <w:rsid w:val="005D3289"/>
    <w:rsid w:val="005E598C"/>
    <w:rsid w:val="005F1D4C"/>
    <w:rsid w:val="00606AE3"/>
    <w:rsid w:val="00623451"/>
    <w:rsid w:val="0062662C"/>
    <w:rsid w:val="00676910"/>
    <w:rsid w:val="00692506"/>
    <w:rsid w:val="006A2831"/>
    <w:rsid w:val="006A4D07"/>
    <w:rsid w:val="006C467D"/>
    <w:rsid w:val="006D547E"/>
    <w:rsid w:val="006E7A3D"/>
    <w:rsid w:val="007067CB"/>
    <w:rsid w:val="00707499"/>
    <w:rsid w:val="00761F9E"/>
    <w:rsid w:val="007811A9"/>
    <w:rsid w:val="00791576"/>
    <w:rsid w:val="00796289"/>
    <w:rsid w:val="007A2826"/>
    <w:rsid w:val="007B749D"/>
    <w:rsid w:val="007C0287"/>
    <w:rsid w:val="007D01C5"/>
    <w:rsid w:val="007D6218"/>
    <w:rsid w:val="007F5A58"/>
    <w:rsid w:val="00815F7F"/>
    <w:rsid w:val="00831335"/>
    <w:rsid w:val="008636C4"/>
    <w:rsid w:val="008B3D6B"/>
    <w:rsid w:val="009D6A46"/>
    <w:rsid w:val="009E0531"/>
    <w:rsid w:val="009E4476"/>
    <w:rsid w:val="00A118F4"/>
    <w:rsid w:val="00A17E45"/>
    <w:rsid w:val="00A2197D"/>
    <w:rsid w:val="00A2201E"/>
    <w:rsid w:val="00A26CC5"/>
    <w:rsid w:val="00A81090"/>
    <w:rsid w:val="00A950E0"/>
    <w:rsid w:val="00AB3880"/>
    <w:rsid w:val="00B10AA1"/>
    <w:rsid w:val="00B3766D"/>
    <w:rsid w:val="00B37E22"/>
    <w:rsid w:val="00B533E9"/>
    <w:rsid w:val="00B762B7"/>
    <w:rsid w:val="00B95C84"/>
    <w:rsid w:val="00BC0923"/>
    <w:rsid w:val="00BC5856"/>
    <w:rsid w:val="00BE7522"/>
    <w:rsid w:val="00C25F54"/>
    <w:rsid w:val="00C44290"/>
    <w:rsid w:val="00C77068"/>
    <w:rsid w:val="00C87855"/>
    <w:rsid w:val="00CF4ED0"/>
    <w:rsid w:val="00D07F2D"/>
    <w:rsid w:val="00D23807"/>
    <w:rsid w:val="00D37722"/>
    <w:rsid w:val="00D40FC7"/>
    <w:rsid w:val="00D47F87"/>
    <w:rsid w:val="00D6037F"/>
    <w:rsid w:val="00DA16BA"/>
    <w:rsid w:val="00DA44D9"/>
    <w:rsid w:val="00DB5575"/>
    <w:rsid w:val="00DC7D4F"/>
    <w:rsid w:val="00E017CD"/>
    <w:rsid w:val="00E06AEA"/>
    <w:rsid w:val="00E143A4"/>
    <w:rsid w:val="00E43FCF"/>
    <w:rsid w:val="00E574BA"/>
    <w:rsid w:val="00E70B2B"/>
    <w:rsid w:val="00E9622A"/>
    <w:rsid w:val="00EA5576"/>
    <w:rsid w:val="00EA7E4A"/>
    <w:rsid w:val="00EC4388"/>
    <w:rsid w:val="00F12136"/>
    <w:rsid w:val="00F64B3C"/>
    <w:rsid w:val="00F65FAE"/>
    <w:rsid w:val="00F82BB5"/>
    <w:rsid w:val="00FA102F"/>
    <w:rsid w:val="00FA63EE"/>
    <w:rsid w:val="00FB5899"/>
    <w:rsid w:val="00FC34DE"/>
    <w:rsid w:val="00FE0BF5"/>
    <w:rsid w:val="00FF53CD"/>
    <w:rsid w:val="01E172CF"/>
    <w:rsid w:val="03744B62"/>
    <w:rsid w:val="09D5358B"/>
    <w:rsid w:val="0EEE57DE"/>
    <w:rsid w:val="1141374C"/>
    <w:rsid w:val="11AD64C2"/>
    <w:rsid w:val="151259E2"/>
    <w:rsid w:val="16D1058C"/>
    <w:rsid w:val="189D6D52"/>
    <w:rsid w:val="19183C90"/>
    <w:rsid w:val="1C165785"/>
    <w:rsid w:val="1C7A7CCF"/>
    <w:rsid w:val="1E944A43"/>
    <w:rsid w:val="1FFE3511"/>
    <w:rsid w:val="20760F6E"/>
    <w:rsid w:val="223641BB"/>
    <w:rsid w:val="27FE6645"/>
    <w:rsid w:val="2B76751E"/>
    <w:rsid w:val="35BD577F"/>
    <w:rsid w:val="377D7282"/>
    <w:rsid w:val="37A30241"/>
    <w:rsid w:val="38122FE4"/>
    <w:rsid w:val="38A10093"/>
    <w:rsid w:val="38DD5902"/>
    <w:rsid w:val="3BFE23B6"/>
    <w:rsid w:val="423311D7"/>
    <w:rsid w:val="48AD7515"/>
    <w:rsid w:val="48BA1B6B"/>
    <w:rsid w:val="49A71E94"/>
    <w:rsid w:val="4B232051"/>
    <w:rsid w:val="4CBF0F00"/>
    <w:rsid w:val="4CDC4A3D"/>
    <w:rsid w:val="5428286A"/>
    <w:rsid w:val="577239F1"/>
    <w:rsid w:val="57CF1B0D"/>
    <w:rsid w:val="5E591266"/>
    <w:rsid w:val="5E742B08"/>
    <w:rsid w:val="62AE7D7E"/>
    <w:rsid w:val="65363118"/>
    <w:rsid w:val="67033408"/>
    <w:rsid w:val="67E4194D"/>
    <w:rsid w:val="69427FAB"/>
    <w:rsid w:val="6A8835B8"/>
    <w:rsid w:val="703E6452"/>
    <w:rsid w:val="727E7E52"/>
    <w:rsid w:val="73C9486A"/>
    <w:rsid w:val="74036B32"/>
    <w:rsid w:val="74C221D3"/>
    <w:rsid w:val="74EA6A1A"/>
    <w:rsid w:val="77E70162"/>
    <w:rsid w:val="7C17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semiHidden/>
    <w:unhideWhenUsed/>
    <w:qFormat/>
    <w:uiPriority w:val="39"/>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line number"/>
    <w:basedOn w:val="11"/>
    <w:semiHidden/>
    <w:unhideWhenUsed/>
    <w:qFormat/>
    <w:uiPriority w:val="99"/>
  </w:style>
  <w:style w:type="character" w:styleId="15">
    <w:name w:val="Hyperlink"/>
    <w:basedOn w:val="11"/>
    <w:semiHidden/>
    <w:unhideWhenUsed/>
    <w:qFormat/>
    <w:uiPriority w:val="99"/>
    <w:rPr>
      <w:color w:val="333333"/>
      <w:u w:val="none"/>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批注框文本 Char"/>
    <w:basedOn w:val="11"/>
    <w:link w:val="4"/>
    <w:semiHidden/>
    <w:qFormat/>
    <w:uiPriority w:val="99"/>
    <w:rPr>
      <w:sz w:val="18"/>
      <w:szCs w:val="18"/>
    </w:rPr>
  </w:style>
  <w:style w:type="character" w:customStyle="1" w:styleId="19">
    <w:name w:val="标题 1 Char"/>
    <w:basedOn w:val="11"/>
    <w:link w:val="2"/>
    <w:qFormat/>
    <w:uiPriority w:val="9"/>
    <w:rPr>
      <w:b/>
      <w:bCs/>
      <w:kern w:val="44"/>
      <w:sz w:val="44"/>
      <w:szCs w:val="44"/>
    </w:rPr>
  </w:style>
  <w:style w:type="character" w:customStyle="1" w:styleId="20">
    <w:name w:val="标题 2 Char"/>
    <w:basedOn w:val="11"/>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FB092-65C7-4A4C-815C-EE48D00438D3}">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2385</Words>
  <Characters>13597</Characters>
  <Lines>113</Lines>
  <Paragraphs>31</Paragraphs>
  <TotalTime>6</TotalTime>
  <ScaleCrop>false</ScaleCrop>
  <LinksUpToDate>false</LinksUpToDate>
  <CharactersWithSpaces>15951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2020-03-16T23:15:00Z</dcterms:created>
  <dc:creator>王伟利</dc:creator>
  <cp:lastModifiedBy> </cp:lastModifiedBy>
  <cp:lastPrinted>2020-03-12T01:41:00Z</cp:lastPrinted>
  <dcterms:modified xsi:type="dcterms:W3CDTF">2020-03-31T06:11:01Z</dcterms:modified>
  <dc:title>注：省局的第15条和第18条合并成15条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