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P="00A206A1" w:rsidR="00A206A1" w:rsidRDefault="00A206A1">
      <w:pPr>
        <w:jc w:val="center"/>
        <w:rPr>
          <w:rFonts w:asciiTheme="majorEastAsia" w:eastAsiaTheme="majorEastAsia" w:hAnsiTheme="majorEastAsia"/>
          <w:sz w:val="44"/>
          <w:szCs w:val="44"/>
        </w:rPr>
      </w:pPr>
    </w:p>
    <w:p w:rsidP="00A206A1" w:rsidR="00A206A1" w:rsidRDefault="00A206A1" w:rsidRPr="00DE5235">
      <w:pPr>
        <w:jc w:val="center"/>
        <w:rPr>
          <w:rFonts w:ascii="仿宋" w:eastAsia="仿宋" w:hAnsi="仿宋"/>
          <w:sz w:val="44"/>
          <w:szCs w:val="44"/>
        </w:rPr>
      </w:pPr>
      <w:bookmarkStart w:id="0" w:name="_GoBack"/>
      <w:r w:rsidRPr="00DE5235">
        <w:rPr>
          <w:rFonts w:ascii="仿宋" w:eastAsia="仿宋" w:hAnsi="仿宋"/>
          <w:b/>
          <w:sz w:val="44"/>
          <w:szCs w:val="44"/>
        </w:rPr>
        <w:t>文字解读丨潍坊市公安局解读《潍坊市人民政府关于调整主城区烟花爆竹禁放区域的通告》</w:t>
      </w:r>
      <w:proofErr w:type="gramStart"/>
      <w:r w:rsidRPr="00DE5235">
        <w:rPr>
          <w:rFonts w:ascii="仿宋" w:eastAsia="仿宋" w:hAnsi="仿宋" w:hint="eastAsia"/>
          <w:b/>
          <w:sz w:val="44"/>
          <w:szCs w:val="44"/>
        </w:rPr>
        <w:t/>
      </w:r>
      <w:proofErr w:type="gramEnd"/>
      <w:r w:rsidRPr="00DE5235">
        <w:rPr>
          <w:rFonts w:ascii="仿宋" w:eastAsia="仿宋" w:hAnsi="仿宋"/>
          <w:b/>
          <w:sz w:val="44"/>
          <w:szCs w:val="44"/>
        </w:rPr>
        <w:t/>
      </w:r>
    </w:p>
    <w:bookmarkEnd w:id="0"/>
    <w:p w:rsidP="00A206A1" w:rsidR="00A206A1" w:rsidRDefault="00A206A1">
      <w:pPr>
        <w:spacing w:line="560" w:lineRule="exact"/>
        <w:ind w:firstLine="640" w:firstLineChars="200"/>
        <w:jc w:val="lef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一、政策制定背景及原因我市现行主城区禁放区域自2020年划定实施已有7年时间，仅核心城区域实行禁放。近几年来城区不断向外扩展，原来的禁放范围已经跟不上城市发展需要。尤其春节、元宵节等传统节日期间，部分区域集中燃放问题较为突出，既影响环境空气质量，又增加火灾、人身伤害事故风险。为守护群众生命财产安全、改善环境空气质量和人居环境，为进一步提升文明城市建设水平，依据相关法规，调整主城区禁放范围，在主城区七区全域全时段禁止燃放烟花爆竹。二、政策法律依据《中华人民共和国生态环境法典》《中华人民共和国治安管理处罚法》《烟花爆竹安全管理条例》和《潍坊市燃放烟花爆竹管理条例》等。三、政策起草过程这次禁放政策调整严格按照法定程序推进。相关部门会商研判，通过书面征询、线上征集、座谈交流等渠道，听取政府及开发区、部门、商户和广大市民意见，邀请行业领域专家研究论证，开展风险评估，完成备案及司法部门合法性审查等工作，经市政府常务会议研究通过，保证政策合法稳妥、符合潍坊实际。四、主要修改内容本次最主要变化：以前只在主城区七区部分区域禁放；调整后，主城区七区全域全年、全时段禁止燃放烟花爆竹。五、通告主要内容（一）禁放范围。奎文区、潍城区、坊子区、寒亭区、高新开发区、潍坊经济开发区、综合保税区全域为禁放区域。（二）禁放时限。自2026年9月30日起，上述区域全年全时段禁止燃放烟花爆竹。（三）法律责任。任何单位和个人违反相关规定，非法生产、储存、销售、运输、燃放烟花爆竹的，由相关部门依法予以处罚；构成违反治安管理行为的，由公安机关依法予以治安管理处罚；构成犯罪的，依法追究刑事责任。六、下步工作措施一是抓好宣传引导、营造共治氛围。充分用好主流媒体、新媒体平台、社区网格宣传阵地，全方位开展政策宣贯解读，公布举报渠道及有奖举报规定。紧盯春节、元宵节等关健节点开展集中宣传，倡导文明低碳过节理念，引导群众自觉抵制违规燃放，营造全民知规、全民监督、全民参与的共治格局。二是抓好日常管控、筑牢安全防线。压紧压实属地管理责任，强化多部门协同联动，紧盯烟花爆竹生产、经营、储存、流通全链条环节，城乡结合部、区县交界、闲置院落等管控薄弱区域，落实重点时段巡查排查，严厉打击非法销售、储存、运输、燃放等违法行为，抓早抓小抓苗头，全方位筑牢烟花爆竹安全管控防线。七、温馨提示请广大市民自觉遵守禁放规定，主动抵制非法烟花爆竹，共同维护安全有序环境，如发现非法相关线索，可直接拨打110举报。</w:t>
      </w:r>
      <w:proofErr w:type="gramStart"/>
      <w:r>
        <w:rPr>
          <w:rFonts w:ascii="仿宋" w:eastAsia="仿宋" w:hAnsi="仿宋" w:hint="eastAsia"/>
          <w:sz w:val="32"/>
          <w:szCs w:val="32"/>
        </w:rPr>
        <w:t/>
      </w:r>
      <w:proofErr w:type="gramEnd"/>
      <w:r>
        <w:rPr>
          <w:rFonts w:ascii="仿宋" w:eastAsia="仿宋" w:hAnsi="仿宋" w:hint="eastAsia"/>
          <w:sz w:val="32"/>
          <w:szCs w:val="32"/>
        </w:rPr>
        <w:t/>
      </w:r>
    </w:p>
    <w:p w:rsidP="00A206A1" w:rsidR="00A206A1" w:rsidRDefault="00A206A1">
      <w:pPr>
        <w:spacing w:line="560" w:lineRule="exact"/>
        <w:ind w:firstLine="640" w:firstLineChars="200"/>
        <w:jc w:val="left"/>
        <w:rPr>
          <w:rFonts w:ascii="仿宋" w:eastAsia="仿宋" w:hAnsi="仿宋"/>
          <w:sz w:val="32"/>
          <w:szCs w:val="32"/>
        </w:rPr>
      </w:pPr>
    </w:p>
    <w:p w:rsidP="00A206A1" w:rsidR="00A206A1" w:rsidRDefault="00A206A1">
      <w:pPr>
        <w:spacing w:line="560" w:lineRule="exact"/>
        <w:ind w:firstLine="640" w:firstLineChars="200"/>
        <w:jc w:val="righ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市公安局</w:t>
      </w:r>
      <w:proofErr w:type="spellStart"/>
      <w:proofErr w:type="gramStart"/>
      <w:r>
        <w:rPr>
          <w:rFonts w:ascii="仿宋" w:eastAsia="仿宋" w:hAnsi="仿宋" w:hint="eastAsia"/>
          <w:sz w:val="32"/>
          <w:szCs w:val="32"/>
        </w:rPr>
        <w:t/>
      </w:r>
      <w:proofErr w:type="spellEnd"/>
      <w:proofErr w:type="gramEnd"/>
      <w:r>
        <w:rPr>
          <w:rFonts w:ascii="仿宋" w:eastAsia="仿宋" w:hAnsi="仿宋" w:hint="eastAsia"/>
          <w:sz w:val="32"/>
          <w:szCs w:val="32"/>
        </w:rPr>
        <w:t/>
      </w:r>
    </w:p>
    <w:p w:rsidP="00A206A1" w:rsidR="00A206A1" w:rsidRDefault="00A206A1" w:rsidRPr="00A206A1">
      <w:pPr>
        <w:spacing w:line="560" w:lineRule="exact"/>
        <w:ind w:firstLine="640" w:firstLineChars="200"/>
        <w:jc w:val="righ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2026年09月01日</w:t>
      </w:r>
      <w:proofErr w:type="spellStart"/>
      <w:proofErr w:type="gramStart"/>
      <w:r>
        <w:rPr>
          <w:rFonts w:ascii="仿宋" w:eastAsia="仿宋" w:hAnsi="仿宋" w:hint="eastAsia"/>
          <w:sz w:val="32"/>
          <w:szCs w:val="32"/>
        </w:rPr>
        <w:t/>
      </w:r>
      <w:proofErr w:type="spellEnd"/>
      <w:proofErr w:type="gramEnd"/>
      <w:r>
        <w:rPr>
          <w:rFonts w:ascii="仿宋" w:eastAsia="仿宋" w:hAnsi="仿宋" w:hint="eastAsia"/>
          <w:sz w:val="32"/>
          <w:szCs w:val="32"/>
        </w:rPr>
        <w:t/>
      </w:r>
    </w:p>
    <w:sectPr w:rsidR="00A206A1" w:rsidRPr="00A206A1" w:rsidSect="00A206A1">
      <w:pgSz w:h="16838" w:w="11906"/>
      <w:pgMar w:bottom="1440" w:footer="992" w:gutter="0" w:header="851" w:left="1080" w:right="1080" w:top="1440"/>
      <w:cols w:space="425"/>
      <w:docGrid w:linePitch="312" w:type="lines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60F7" w:rsidRDefault="009F60F7" w:rsidP="00A206A1">
      <w:r>
        <w:separator/>
      </w:r>
    </w:p>
  </w:endnote>
  <w:endnote w:type="continuationSeparator" w:id="0">
    <w:p w:rsidR="009F60F7" w:rsidRDefault="009F60F7" w:rsidP="00A20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footnote w:id="-1" w:type="separator">
    <w:p w:rsidP="00A206A1" w:rsidR="009F60F7" w:rsidRDefault="009F60F7">
      <w:r>
        <w:separator/>
      </w:r>
    </w:p>
  </w:footnote>
  <w:footnote w:id="0" w:type="continuationSeparator">
    <w:p w:rsidP="00A206A1" w:rsidR="009F60F7" w:rsidRDefault="009F60F7">
      <w:r>
        <w:continuationSeparator/>
      </w:r>
    </w:p>
  </w:footnote>
</w:footnotes>
</file>

<file path=word/settings.xml><?xml version="1.0" encoding="utf-8"?>
<w:settings xmlns:m="http://schemas.openxmlformats.org/officeDocument/2006/math" xmlns:mc="http://schemas.openxmlformats.org/markup-compatibility/2006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mc:Ignorable="w14">
  <w:zoom w:percent="100"/>
  <w:bordersDoNotSurroundHeader/>
  <w:bordersDoNotSurroundFooter/>
  <w:proofState w:grammar="clean"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858"/>
    <w:rsid w:val="00012843"/>
    <w:rsid w:val="001B0096"/>
    <w:rsid w:val="00504CE0"/>
    <w:rsid w:val="008049A7"/>
    <w:rsid w:val="009F60F7"/>
    <w:rsid w:val="00A206A1"/>
    <w:rsid w:val="00D65858"/>
    <w:rsid w:val="00DE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shapeDefaults>
    <o:shapedefaults spidmax="2049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kern w:val="2"/>
        <w:sz w:val="21"/>
        <w:szCs w:val="22"/>
        <w:lang w:bidi="ar-SA" w:eastAsia="zh-CN" w:val="en-US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a" w:type="paragraph">
    <w:name w:val="Normal"/>
    <w:qFormat/>
    <w:pPr>
      <w:widowControl w:val="0"/>
      <w:jc w:val="both"/>
    </w:pPr>
  </w:style>
  <w:style w:default="1" w:styleId="a0" w:type="character">
    <w:name w:val="Default Paragraph Font"/>
    <w:uiPriority w:val="1"/>
    <w:semiHidden/>
    <w:unhideWhenUsed/>
  </w:style>
  <w:style w:default="1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a2" w:type="numbering">
    <w:name w:val="No List"/>
    <w:uiPriority w:val="99"/>
    <w:semiHidden/>
    <w:unhideWhenUsed/>
  </w:style>
  <w:style w:styleId="a3" w:type="paragraph">
    <w:name w:val="header"/>
    <w:basedOn w:val="a"/>
    <w:link w:val="Char"/>
    <w:uiPriority w:val="99"/>
    <w:unhideWhenUsed/>
    <w:rsid w:val="00A206A1"/>
    <w:pPr>
      <w:pBdr>
        <w:bottom w:color="auto" w:space="1" w:sz="6" w:val="single"/>
      </w:pBdr>
      <w:tabs>
        <w:tab w:pos="4153" w:val="center"/>
        <w:tab w:pos="8306" w:val="right"/>
      </w:tabs>
      <w:snapToGrid w:val="0"/>
      <w:jc w:val="center"/>
    </w:pPr>
    <w:rPr>
      <w:sz w:val="18"/>
      <w:szCs w:val="18"/>
    </w:rPr>
  </w:style>
  <w:style w:customStyle="1" w:styleId="Char" w:type="character">
    <w:name w:val="页眉 Char"/>
    <w:basedOn w:val="a0"/>
    <w:link w:val="a3"/>
    <w:uiPriority w:val="99"/>
    <w:rsid w:val="00A206A1"/>
    <w:rPr>
      <w:sz w:val="18"/>
      <w:szCs w:val="18"/>
    </w:rPr>
  </w:style>
  <w:style w:styleId="a4" w:type="paragraph">
    <w:name w:val="footer"/>
    <w:basedOn w:val="a"/>
    <w:link w:val="Char0"/>
    <w:uiPriority w:val="99"/>
    <w:unhideWhenUsed/>
    <w:rsid w:val="00A206A1"/>
    <w:pPr>
      <w:tabs>
        <w:tab w:pos="4153" w:val="center"/>
        <w:tab w:pos="8306" w:val="right"/>
      </w:tabs>
      <w:snapToGrid w:val="0"/>
      <w:jc w:val="left"/>
    </w:pPr>
    <w:rPr>
      <w:sz w:val="18"/>
      <w:szCs w:val="18"/>
    </w:rPr>
  </w:style>
  <w:style w:customStyle="1" w:styleId="Char0" w:type="character">
    <w:name w:val="页脚 Char"/>
    <w:basedOn w:val="a0"/>
    <w:link w:val="a4"/>
    <w:uiPriority w:val="99"/>
    <w:rsid w:val="00A206A1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206A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206A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206A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206A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
<Relationship Id="rId1" Target="styles.xml" Type="http://schemas.openxmlformats.org/officeDocument/2006/relationships/styles"/>
<Relationship Id="rId2" Target="stylesWithEffects.xml" Type="http://schemas.microsoft.com/office/2007/relationships/stylesWithEffect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fontTable.xml" Type="http://schemas.openxmlformats.org/officeDocument/2006/relationships/fontTable"/>
<Relationship Id="rId8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2020-12-25T07:20:00Z</dcterms:created>
  <dc:creator>Administrator</dc:creator>
  <cp:lastModifiedBy>Administrator</cp:lastModifiedBy>
  <dcterms:modified xsi:type="dcterms:W3CDTF">2020-12-25T12:54:00Z</dcterms:modified>
  <cp:revision>4</cp:revision>
</cp:coreProperties>
</file>