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A206A1" w:rsidR="00A206A1" w:rsidRDefault="00A206A1">
      <w:pPr>
        <w:jc w:val="center"/>
        <w:rPr>
          <w:rFonts w:asciiTheme="majorEastAsia" w:eastAsiaTheme="majorEastAsia" w:hAnsiTheme="majorEastAsia"/>
          <w:sz w:val="44"/>
          <w:szCs w:val="44"/>
        </w:rPr>
      </w:pPr>
    </w:p>
    <w:p w:rsidP="00A206A1" w:rsidR="00A206A1" w:rsidRDefault="00A206A1" w:rsidRPr="00DE5235">
      <w:pPr>
        <w:jc w:val="center"/>
        <w:rPr>
          <w:rFonts w:ascii="仿宋" w:eastAsia="仿宋" w:hAnsi="仿宋"/>
          <w:sz w:val="44"/>
          <w:szCs w:val="44"/>
        </w:rPr>
      </w:pPr>
      <w:bookmarkStart w:id="0" w:name="_GoBack"/>
      <w:r w:rsidRPr="00DE5235">
        <w:rPr>
          <w:rFonts w:ascii="仿宋" w:eastAsia="仿宋" w:hAnsi="仿宋"/>
          <w:b/>
          <w:sz w:val="44"/>
          <w:szCs w:val="44"/>
        </w:rPr>
        <w:t>文字解读｜潍坊市水利局解读《潍坊市防汛抗旱应急预案》</w:t>
      </w:r>
      <w:proofErr w:type="gramStart"/>
      <w:r w:rsidRPr="00DE5235">
        <w:rPr>
          <w:rFonts w:ascii="仿宋" w:eastAsia="仿宋" w:hAnsi="仿宋" w:hint="eastAsia"/>
          <w:b/>
          <w:sz w:val="44"/>
          <w:szCs w:val="44"/>
        </w:rPr>
        <w:t/>
      </w:r>
      <w:proofErr w:type="gramEnd"/>
      <w:r w:rsidRPr="00DE5235">
        <w:rPr>
          <w:rFonts w:ascii="仿宋" w:eastAsia="仿宋" w:hAnsi="仿宋"/>
          <w:b/>
          <w:sz w:val="44"/>
          <w:szCs w:val="44"/>
        </w:rPr>
        <w:t/>
      </w:r>
    </w:p>
    <w:bookmarkEnd w:id="0"/>
    <w:p w:rsidP="00A206A1" w:rsidR="00A206A1" w:rsidRDefault="00A206A1">
      <w:pPr>
        <w:spacing w:line="560" w:lineRule="exact"/>
        <w:ind w:firstLine="640" w:firstLineChars="2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、修订背景2022版《潍坊市防汛抗旱应急预案》自印发实施以来，在全市防汛抗旱工作中发挥了重要的指导作用，有力保障了人民群众生命和财产安全。随着防汛抗旱形势任务的发展变化，对原预案进行修订十分必要。一是适应防汛抗旱指挥体系调整的实际需要。二是应对复杂多变极端天气形势的迫切要求。三是落实上位法规政策和实践经验的客观需要。二、修订过程潍坊市水利局高度重视防汛抗旱应急预案修编工作，2026年3月份，成立预案修订工作专班，在深入调研和系统梳理近年来我市防汛抗旱实战经验的基础上，对原预案进行系统修订，5月份，形成了《潍坊市防汛抗旱应急预案（征求意见稿）》（以下简称《预案》），征求了29个市直相关部门（单位）和16个县市区防办意见建议，开展了合法性审查等程序，根据意见建议进一步修改完善《预案》。三、修订前后区别近年来，党中央、国务院高度重视防灾减灾救灾工作。习近平总书记多次就防汛抗旱工作作出重要指示批示，强调要始终把保障人民群众生命财产安全放在第一位，坚持“人民至上、生命至上”理念。本次《预案》修订，深入贯彻落实习近平总书记关于防汛抗旱工作的重要指示精神，紧密衔接国家、省和我市关于防灾减灾救灾的最新部署要求。坚持以防为主，防抗救相结合。牢固树立“两个坚持、三个转变”防灾减灾救灾理念，坚持常态减灾和非常态救灾相统一，努力实现从注重灾后救助向注重灾前预防转变，从应对单一灾种向综合减灾转变，从减少灾害损失向减轻灾害风险转变，全面提高综合防范和抗御洪涝灾害的能力。更加符合我市水旱灾害防御工作的现实需要。四、修订主要内容一是调整组织指挥体系及职责。明确市防指实行“双指挥长”；市防指成员单位由原来的25个调整为12个，市水利局承担市防指日常工作；原指挥体系中有关单位职责在预案中的“相关部门（单位）职责”部分予以保留和明确。二是细化完善监测预警机制。紧扣近年来极端天气多发频发的新形势，将预警“叫应”要求贯穿于监测预报预警全过程。在技术支撑层面，明确提出构建雨水情监测预报“三道防线”，充分发挥“天空地水工”一体化监测感知体系作用，提升预报预警的精准度和提前量；在工作机制层面，进一步规范预警发布、解除工作流程，对预警“叫应”工作机制提出进一步具体要求，确保预警信息传递及时、响应迅速；新预案中的预警分为部门预警（暴雨预警、洪水预警、山洪灾害预警、地质灾害气象风险预警、台风预警、干旱预警）和防指预警（防汛预警、抗旱预警），推动多灾种预警的统筹衔接。三是健全优化应急响应程序。结合工作实际，对应急响应启动权限、启动条件和响应行动等方面进行了全面细化，增强实战指导性。明确了应急响应签发权限，规定一、二级响应由市防指指挥长签发，三、四级响应由市防指副指挥长签发;明确市防指启动应急响应后，相关县（市、区）防指要及时启动相应级别应急响应，确保响应联动、指令畅通；对不同响应级别下市、县（市、区）的带班领导作出明确规定，对各级各部门应采取的响应行动提出了更加具体的要求；针对“三断”（断路、断电、断网）等极端情况，以及山洪和地质灾害防御等重点部位提出专门要求。四是统筹兼顾防汛抗旱措施。坚持防汛与抗旱并重，细化了不同响应等级下的抗旱举措，从水源调度、节水措施、应急供水等方面作出制度安排，确保在发生不同等级旱情时，各级各部门有章可循、有序应对。五是夯实应急准备和保障工作。在应急准备中对人员转移安置点选址提出了明确要求，重点关注安全性、便利性和配套保障；在应急保障中进一步规范值班值守工作要求，全面提升值班值守工作效能。五、《预案》实施的相关举措一是加强宣贯工作。通过组织开展政策解读、业务培训、实战演练等方式，推动各级各有关部门和单位准确把握预警“叫应”机制、应急响应工作流程、人员转移安置工作要求，确保各项举措理解到位、落实到位。二是建强预案体系。指导各县（市、区）和有关部门参照本《预案》，结合本地实际和行业特点，及时修订完善本级防汛抗旱应急预案或部门相关预案，明确上下级预案的衔接关系，确保信息共享、指令畅通、响应联动。三是做好总结评估。结合防汛抗旱工作实际，对预警响应过程及时总结复盘，梳理成功经验和存在问题，检验预案的实用性和可操作性。根据形势任务变化和实战检验情况，适时对《预案》进行动态优化调整，持续提升预案的科学性、针对性和实操性，更好适应新形势下防汛抗旱工作需要。</w:t>
      </w:r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p w:rsidP="00A206A1" w:rsidR="00A206A1" w:rsidRDefault="00A206A1">
      <w:pPr>
        <w:spacing w:line="560" w:lineRule="exact"/>
        <w:ind w:firstLine="640" w:firstLineChars="200"/>
        <w:jc w:val="left"/>
        <w:rPr>
          <w:rFonts w:ascii="仿宋" w:eastAsia="仿宋" w:hAnsi="仿宋"/>
          <w:sz w:val="32"/>
          <w:szCs w:val="32"/>
        </w:rPr>
      </w:pPr>
    </w:p>
    <w:p w:rsidP="00A206A1" w:rsidR="00A206A1" w:rsidRDefault="00A206A1">
      <w:pPr>
        <w:spacing w:line="560" w:lineRule="exact"/>
        <w:ind w:firstLine="640" w:firstLineChars="20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市水利局</w:t>
      </w:r>
      <w:proofErr w:type="spellStart"/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spellEnd"/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p w:rsidP="00A206A1" w:rsidR="00A206A1" w:rsidRDefault="00A206A1" w:rsidRPr="00A206A1">
      <w:pPr>
        <w:spacing w:line="560" w:lineRule="exact"/>
        <w:ind w:firstLine="640" w:firstLineChars="20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2026年07月06日</w:t>
      </w:r>
      <w:proofErr w:type="spellStart"/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spellEnd"/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sectPr w:rsidR="00A206A1" w:rsidRPr="00A206A1" w:rsidSect="00A206A1">
      <w:pgSz w:h="16838" w:w="11906"/>
      <w:pgMar w:bottom="1440" w:footer="992" w:gutter="0" w:header="851" w:left="1080" w:right="1080" w:top="1440"/>
      <w:cols w:space="425"/>
      <w:docGrid w:linePitch="312" w:type="lines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0F7" w:rsidRDefault="009F60F7" w:rsidP="00A206A1">
      <w:r>
        <w:separator/>
      </w:r>
    </w:p>
  </w:endnote>
  <w:endnote w:type="continuationSeparator" w:id="0">
    <w:p w:rsidR="009F60F7" w:rsidRDefault="009F60F7" w:rsidP="00A2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otnote w:id="-1" w:type="separator">
    <w:p w:rsidP="00A206A1" w:rsidR="009F60F7" w:rsidRDefault="009F60F7">
      <w:r>
        <w:separator/>
      </w:r>
    </w:p>
  </w:footnote>
  <w:footnote w:id="0" w:type="continuationSeparator">
    <w:p w:rsidP="00A206A1" w:rsidR="009F60F7" w:rsidRDefault="009F60F7">
      <w:r>
        <w:continuationSeparator/>
      </w:r>
    </w:p>
  </w:footnote>
</w:footnotes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zoom w:percent="100"/>
  <w:bordersDoNotSurroundHeader/>
  <w:bordersDoNotSurroundFooter/>
  <w:proofState w:grammar="clean"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858"/>
    <w:rsid w:val="00012843"/>
    <w:rsid w:val="001B0096"/>
    <w:rsid w:val="00504CE0"/>
    <w:rsid w:val="008049A7"/>
    <w:rsid w:val="009F60F7"/>
    <w:rsid w:val="00A206A1"/>
    <w:rsid w:val="00D65858"/>
    <w:rsid w:val="00D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49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kern w:val="2"/>
        <w:sz w:val="21"/>
        <w:szCs w:val="22"/>
        <w:lang w:bidi="ar-SA" w:eastAsia="zh-CN" w:val="en-US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pPr>
      <w:widowControl w:val="0"/>
      <w:jc w:val="both"/>
    </w:p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header"/>
    <w:basedOn w:val="a"/>
    <w:link w:val="Char"/>
    <w:uiPriority w:val="99"/>
    <w:unhideWhenUsed/>
    <w:rsid w:val="00A206A1"/>
    <w:pPr>
      <w:pBdr>
        <w:bottom w:color="auto" w:space="1" w:sz="6" w:val="single"/>
      </w:pBdr>
      <w:tabs>
        <w:tab w:pos="4153" w:val="center"/>
        <w:tab w:pos="8306" w:val="right"/>
      </w:tabs>
      <w:snapToGrid w:val="0"/>
      <w:jc w:val="center"/>
    </w:pPr>
    <w:rPr>
      <w:sz w:val="18"/>
      <w:szCs w:val="18"/>
    </w:rPr>
  </w:style>
  <w:style w:customStyle="1" w:styleId="Char" w:type="character">
    <w:name w:val="页眉 Char"/>
    <w:basedOn w:val="a0"/>
    <w:link w:val="a3"/>
    <w:uiPriority w:val="99"/>
    <w:rsid w:val="00A206A1"/>
    <w:rPr>
      <w:sz w:val="18"/>
      <w:szCs w:val="18"/>
    </w:rPr>
  </w:style>
  <w:style w:styleId="a4" w:type="paragraph">
    <w:name w:val="footer"/>
    <w:basedOn w:val="a"/>
    <w:link w:val="Char0"/>
    <w:uiPriority w:val="99"/>
    <w:unhideWhenUsed/>
    <w:rsid w:val="00A206A1"/>
    <w:pPr>
      <w:tabs>
        <w:tab w:pos="4153" w:val="center"/>
        <w:tab w:pos="8306" w:val="right"/>
      </w:tabs>
      <w:snapToGrid w:val="0"/>
      <w:jc w:val="left"/>
    </w:pPr>
    <w:rPr>
      <w:sz w:val="18"/>
      <w:szCs w:val="18"/>
    </w:rPr>
  </w:style>
  <w:style w:customStyle="1" w:styleId="Char0" w:type="character">
    <w:name w:val="页脚 Char"/>
    <w:basedOn w:val="a0"/>
    <w:link w:val="a4"/>
    <w:uiPriority w:val="99"/>
    <w:rsid w:val="00A206A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06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06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06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06A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<Relationship Id="rId1" Target="styles.xml" Type="http://schemas.openxmlformats.org/officeDocument/2006/relationships/styles"/>
<Relationship Id="rId2" Target="stylesWithEffects.xml" Type="http://schemas.microsoft.com/office/2007/relationships/stylesWithEffect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fontTable.xml" Type="http://schemas.openxmlformats.org/officeDocument/2006/relationships/fontTable"/>
<Relationship Id="rId8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2020-12-25T07:20:00Z</dcterms:created>
  <dc:creator>Administrator</dc:creator>
  <cp:lastModifiedBy>Administrator</cp:lastModifiedBy>
  <dcterms:modified xsi:type="dcterms:W3CDTF">2020-12-25T12:54:00Z</dcterms:modified>
  <cp:revision>4</cp:revision>
</cp:coreProperties>
</file>